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1C3" w:rsidRDefault="00AA01C3" w:rsidP="00AA01C3">
      <w:pPr>
        <w:ind w:firstLine="851"/>
        <w:jc w:val="both"/>
        <w:rPr>
          <w:rFonts w:ascii="Times New Roman" w:hAnsi="Times New Roman" w:cs="Times New Roman"/>
          <w:b/>
          <w:bCs/>
          <w:sz w:val="24"/>
          <w:szCs w:val="24"/>
        </w:rPr>
      </w:pPr>
    </w:p>
    <w:p w:rsidR="00AA01C3" w:rsidRDefault="00AA01C3" w:rsidP="00AA01C3">
      <w:pPr>
        <w:ind w:firstLine="851"/>
        <w:jc w:val="both"/>
        <w:rPr>
          <w:rFonts w:ascii="Times New Roman" w:hAnsi="Times New Roman" w:cs="Times New Roman"/>
          <w:b/>
          <w:bCs/>
          <w:sz w:val="24"/>
          <w:szCs w:val="24"/>
        </w:rPr>
      </w:pPr>
    </w:p>
    <w:p w:rsidR="00AA01C3" w:rsidRDefault="00AA01C3" w:rsidP="00AA01C3">
      <w:pPr>
        <w:ind w:firstLine="851"/>
        <w:jc w:val="both"/>
        <w:rPr>
          <w:rFonts w:ascii="Times New Roman" w:hAnsi="Times New Roman" w:cs="Times New Roman"/>
          <w:b/>
          <w:bCs/>
          <w:sz w:val="24"/>
          <w:szCs w:val="24"/>
        </w:rPr>
      </w:pPr>
    </w:p>
    <w:p w:rsidR="00AA01C3" w:rsidRDefault="00AA01C3" w:rsidP="00AA01C3">
      <w:pPr>
        <w:ind w:firstLine="851"/>
        <w:jc w:val="both"/>
        <w:rPr>
          <w:rFonts w:ascii="Times New Roman" w:hAnsi="Times New Roman" w:cs="Times New Roman"/>
          <w:b/>
          <w:bCs/>
          <w:sz w:val="24"/>
          <w:szCs w:val="24"/>
        </w:rPr>
      </w:pPr>
    </w:p>
    <w:p w:rsidR="00AA01C3" w:rsidRDefault="00AA01C3" w:rsidP="00AA01C3">
      <w:pPr>
        <w:ind w:firstLine="851"/>
        <w:jc w:val="both"/>
        <w:rPr>
          <w:rFonts w:ascii="Times New Roman" w:hAnsi="Times New Roman" w:cs="Times New Roman"/>
          <w:b/>
          <w:bCs/>
          <w:sz w:val="24"/>
          <w:szCs w:val="24"/>
        </w:rPr>
      </w:pPr>
    </w:p>
    <w:p w:rsidR="00AA01C3" w:rsidRDefault="00AA01C3" w:rsidP="00AA01C3">
      <w:pPr>
        <w:ind w:firstLine="851"/>
        <w:jc w:val="both"/>
        <w:rPr>
          <w:rFonts w:ascii="Times New Roman" w:hAnsi="Times New Roman" w:cs="Times New Roman"/>
          <w:b/>
          <w:bCs/>
          <w:sz w:val="24"/>
          <w:szCs w:val="24"/>
        </w:rPr>
      </w:pPr>
    </w:p>
    <w:p w:rsidR="00AA01C3" w:rsidRDefault="00AA01C3" w:rsidP="00AA01C3">
      <w:pPr>
        <w:ind w:firstLine="851"/>
        <w:jc w:val="both"/>
        <w:rPr>
          <w:rFonts w:ascii="Times New Roman" w:hAnsi="Times New Roman" w:cs="Times New Roman"/>
          <w:b/>
          <w:bCs/>
          <w:sz w:val="24"/>
          <w:szCs w:val="24"/>
        </w:rPr>
      </w:pPr>
    </w:p>
    <w:p w:rsidR="00AA01C3" w:rsidRDefault="00AA01C3" w:rsidP="00AA01C3">
      <w:pPr>
        <w:ind w:firstLine="851"/>
        <w:jc w:val="both"/>
        <w:rPr>
          <w:rFonts w:ascii="Times New Roman" w:hAnsi="Times New Roman" w:cs="Times New Roman"/>
          <w:b/>
          <w:bCs/>
          <w:sz w:val="24"/>
          <w:szCs w:val="24"/>
        </w:rPr>
      </w:pPr>
    </w:p>
    <w:p w:rsidR="00AA01C3" w:rsidRDefault="00AA01C3" w:rsidP="00AA01C3">
      <w:pPr>
        <w:ind w:firstLine="851"/>
        <w:jc w:val="both"/>
        <w:rPr>
          <w:rFonts w:ascii="Times New Roman" w:hAnsi="Times New Roman" w:cs="Times New Roman"/>
          <w:b/>
          <w:bCs/>
          <w:sz w:val="24"/>
          <w:szCs w:val="24"/>
        </w:rPr>
      </w:pPr>
    </w:p>
    <w:p w:rsidR="00AA01C3" w:rsidRDefault="00AA01C3" w:rsidP="00AA01C3">
      <w:pPr>
        <w:spacing w:line="360" w:lineRule="auto"/>
        <w:jc w:val="center"/>
        <w:rPr>
          <w:rFonts w:ascii="Times New Roman" w:hAnsi="Times New Roman" w:cs="Times New Roman"/>
          <w:b/>
          <w:bCs/>
          <w:sz w:val="40"/>
          <w:szCs w:val="40"/>
        </w:rPr>
      </w:pPr>
      <w:r w:rsidRPr="00AA01C3">
        <w:rPr>
          <w:rFonts w:ascii="Times New Roman" w:hAnsi="Times New Roman" w:cs="Times New Roman"/>
          <w:b/>
          <w:bCs/>
          <w:sz w:val="40"/>
          <w:szCs w:val="40"/>
        </w:rPr>
        <w:t xml:space="preserve">Постановление Правительства РФ </w:t>
      </w:r>
    </w:p>
    <w:p w:rsidR="00AA01C3" w:rsidRDefault="00AA01C3" w:rsidP="00AA01C3">
      <w:pPr>
        <w:spacing w:line="360" w:lineRule="auto"/>
        <w:jc w:val="center"/>
        <w:rPr>
          <w:rFonts w:ascii="Times New Roman" w:hAnsi="Times New Roman" w:cs="Times New Roman"/>
          <w:b/>
          <w:bCs/>
          <w:sz w:val="40"/>
          <w:szCs w:val="40"/>
        </w:rPr>
      </w:pPr>
      <w:r w:rsidRPr="00AA01C3">
        <w:rPr>
          <w:rFonts w:ascii="Times New Roman" w:hAnsi="Times New Roman" w:cs="Times New Roman"/>
          <w:b/>
          <w:bCs/>
          <w:sz w:val="40"/>
          <w:szCs w:val="40"/>
        </w:rPr>
        <w:t xml:space="preserve">от 15 августа 2013 г. № 706 </w:t>
      </w:r>
    </w:p>
    <w:p w:rsidR="00AA01C3" w:rsidRPr="00AA01C3" w:rsidRDefault="00AA01C3" w:rsidP="00AA01C3">
      <w:pPr>
        <w:spacing w:line="360" w:lineRule="auto"/>
        <w:jc w:val="center"/>
        <w:rPr>
          <w:rFonts w:ascii="Times New Roman" w:hAnsi="Times New Roman" w:cs="Times New Roman"/>
          <w:b/>
          <w:bCs/>
          <w:sz w:val="40"/>
          <w:szCs w:val="40"/>
        </w:rPr>
      </w:pPr>
      <w:r w:rsidRPr="00AA01C3">
        <w:rPr>
          <w:rFonts w:ascii="Times New Roman" w:hAnsi="Times New Roman" w:cs="Times New Roman"/>
          <w:b/>
          <w:bCs/>
          <w:sz w:val="40"/>
          <w:szCs w:val="40"/>
        </w:rPr>
        <w:t>“Об утверждении Правил оказания</w:t>
      </w:r>
      <w:r>
        <w:rPr>
          <w:rFonts w:ascii="Times New Roman" w:hAnsi="Times New Roman" w:cs="Times New Roman"/>
          <w:b/>
          <w:bCs/>
          <w:sz w:val="40"/>
          <w:szCs w:val="40"/>
        </w:rPr>
        <w:t xml:space="preserve"> платных образовательных услуг”</w:t>
      </w:r>
    </w:p>
    <w:p w:rsidR="00E63204" w:rsidRPr="00AA01C3" w:rsidRDefault="00E63204" w:rsidP="00E63204">
      <w:pPr>
        <w:ind w:firstLine="851"/>
        <w:jc w:val="center"/>
        <w:rPr>
          <w:rFonts w:ascii="Times New Roman" w:hAnsi="Times New Roman" w:cs="Times New Roman"/>
          <w:sz w:val="24"/>
          <w:szCs w:val="24"/>
        </w:rPr>
      </w:pPr>
      <w:r>
        <w:rPr>
          <w:rFonts w:ascii="Times New Roman" w:hAnsi="Times New Roman" w:cs="Times New Roman"/>
          <w:sz w:val="24"/>
          <w:szCs w:val="24"/>
        </w:rPr>
        <w:t>(</w:t>
      </w:r>
      <w:r w:rsidRPr="00AA01C3">
        <w:rPr>
          <w:rFonts w:ascii="Times New Roman" w:hAnsi="Times New Roman" w:cs="Times New Roman"/>
          <w:sz w:val="24"/>
          <w:szCs w:val="24"/>
        </w:rPr>
        <w:t>Постановление вступает в силу с 1 сентября 2013 г.</w:t>
      </w:r>
      <w:r w:rsidR="00E04CB9">
        <w:rPr>
          <w:rFonts w:ascii="Times New Roman" w:hAnsi="Times New Roman" w:cs="Times New Roman"/>
          <w:sz w:val="24"/>
          <w:szCs w:val="24"/>
        </w:rPr>
        <w:t>)</w:t>
      </w:r>
    </w:p>
    <w:p w:rsidR="00AA01C3" w:rsidRDefault="00AA01C3" w:rsidP="00AA01C3">
      <w:pPr>
        <w:ind w:firstLine="851"/>
        <w:jc w:val="both"/>
        <w:rPr>
          <w:rFonts w:ascii="Times New Roman" w:hAnsi="Times New Roman" w:cs="Times New Roman"/>
          <w:b/>
          <w:bCs/>
          <w:sz w:val="24"/>
          <w:szCs w:val="24"/>
        </w:rPr>
      </w:pPr>
    </w:p>
    <w:p w:rsidR="00AA01C3" w:rsidRDefault="00AA01C3" w:rsidP="00AA01C3">
      <w:pPr>
        <w:ind w:firstLine="851"/>
        <w:jc w:val="both"/>
        <w:rPr>
          <w:rFonts w:ascii="Times New Roman" w:hAnsi="Times New Roman" w:cs="Times New Roman"/>
          <w:b/>
          <w:bCs/>
          <w:sz w:val="24"/>
          <w:szCs w:val="24"/>
        </w:rPr>
      </w:pPr>
    </w:p>
    <w:p w:rsidR="00AA01C3" w:rsidRDefault="00AA01C3" w:rsidP="00AA01C3">
      <w:pPr>
        <w:ind w:firstLine="851"/>
        <w:jc w:val="both"/>
        <w:rPr>
          <w:rFonts w:ascii="Times New Roman" w:hAnsi="Times New Roman" w:cs="Times New Roman"/>
          <w:b/>
          <w:bCs/>
          <w:sz w:val="24"/>
          <w:szCs w:val="24"/>
        </w:rPr>
      </w:pPr>
    </w:p>
    <w:p w:rsidR="00AA01C3" w:rsidRDefault="00AA01C3" w:rsidP="00AA01C3">
      <w:pPr>
        <w:ind w:firstLine="851"/>
        <w:jc w:val="both"/>
        <w:rPr>
          <w:rFonts w:ascii="Times New Roman" w:hAnsi="Times New Roman" w:cs="Times New Roman"/>
          <w:b/>
          <w:bCs/>
          <w:sz w:val="24"/>
          <w:szCs w:val="24"/>
        </w:rPr>
      </w:pPr>
    </w:p>
    <w:p w:rsidR="00AA01C3" w:rsidRDefault="00AA01C3" w:rsidP="00AA01C3">
      <w:pPr>
        <w:ind w:firstLine="851"/>
        <w:jc w:val="both"/>
        <w:rPr>
          <w:rFonts w:ascii="Times New Roman" w:hAnsi="Times New Roman" w:cs="Times New Roman"/>
          <w:b/>
          <w:bCs/>
          <w:sz w:val="24"/>
          <w:szCs w:val="24"/>
        </w:rPr>
      </w:pPr>
    </w:p>
    <w:p w:rsidR="00AA01C3" w:rsidRDefault="00AA01C3" w:rsidP="00AA01C3">
      <w:pPr>
        <w:ind w:firstLine="851"/>
        <w:jc w:val="both"/>
        <w:rPr>
          <w:rFonts w:ascii="Times New Roman" w:hAnsi="Times New Roman" w:cs="Times New Roman"/>
          <w:b/>
          <w:bCs/>
          <w:sz w:val="24"/>
          <w:szCs w:val="24"/>
        </w:rPr>
      </w:pPr>
    </w:p>
    <w:p w:rsidR="00AA01C3" w:rsidRDefault="00AA01C3" w:rsidP="00AA01C3">
      <w:pPr>
        <w:ind w:firstLine="851"/>
        <w:jc w:val="both"/>
        <w:rPr>
          <w:rFonts w:ascii="Times New Roman" w:hAnsi="Times New Roman" w:cs="Times New Roman"/>
          <w:b/>
          <w:bCs/>
          <w:sz w:val="24"/>
          <w:szCs w:val="24"/>
        </w:rPr>
      </w:pPr>
    </w:p>
    <w:p w:rsidR="00AA01C3" w:rsidRDefault="00AA01C3" w:rsidP="00AA01C3">
      <w:pPr>
        <w:ind w:firstLine="851"/>
        <w:jc w:val="both"/>
        <w:rPr>
          <w:rFonts w:ascii="Times New Roman" w:hAnsi="Times New Roman" w:cs="Times New Roman"/>
          <w:b/>
          <w:bCs/>
          <w:sz w:val="24"/>
          <w:szCs w:val="24"/>
        </w:rPr>
      </w:pPr>
    </w:p>
    <w:p w:rsidR="00AA01C3" w:rsidRDefault="00AA01C3" w:rsidP="00AA01C3">
      <w:pPr>
        <w:ind w:firstLine="851"/>
        <w:jc w:val="both"/>
        <w:rPr>
          <w:rFonts w:ascii="Times New Roman" w:hAnsi="Times New Roman" w:cs="Times New Roman"/>
          <w:b/>
          <w:bCs/>
          <w:sz w:val="24"/>
          <w:szCs w:val="24"/>
        </w:rPr>
      </w:pPr>
    </w:p>
    <w:p w:rsidR="00AA01C3" w:rsidRDefault="00AA01C3" w:rsidP="00AA01C3">
      <w:pPr>
        <w:ind w:firstLine="851"/>
        <w:jc w:val="both"/>
        <w:rPr>
          <w:rFonts w:ascii="Times New Roman" w:hAnsi="Times New Roman" w:cs="Times New Roman"/>
          <w:b/>
          <w:bCs/>
          <w:sz w:val="24"/>
          <w:szCs w:val="24"/>
        </w:rPr>
      </w:pPr>
    </w:p>
    <w:p w:rsidR="00AA01C3" w:rsidRDefault="00AA01C3" w:rsidP="00AA01C3">
      <w:pPr>
        <w:ind w:firstLine="851"/>
        <w:jc w:val="both"/>
        <w:rPr>
          <w:rFonts w:ascii="Times New Roman" w:hAnsi="Times New Roman" w:cs="Times New Roman"/>
          <w:b/>
          <w:bCs/>
          <w:sz w:val="24"/>
          <w:szCs w:val="24"/>
        </w:rPr>
      </w:pPr>
    </w:p>
    <w:p w:rsidR="00AA01C3" w:rsidRDefault="00AA01C3" w:rsidP="00AA01C3">
      <w:pPr>
        <w:ind w:firstLine="851"/>
        <w:jc w:val="both"/>
        <w:rPr>
          <w:rFonts w:ascii="Times New Roman" w:hAnsi="Times New Roman" w:cs="Times New Roman"/>
          <w:b/>
          <w:bCs/>
          <w:sz w:val="24"/>
          <w:szCs w:val="24"/>
        </w:rPr>
      </w:pPr>
    </w:p>
    <w:p w:rsidR="00AA01C3" w:rsidRDefault="00AA01C3" w:rsidP="00AA01C3">
      <w:pPr>
        <w:ind w:firstLine="851"/>
        <w:jc w:val="both"/>
        <w:rPr>
          <w:rFonts w:ascii="Times New Roman" w:hAnsi="Times New Roman" w:cs="Times New Roman"/>
          <w:b/>
          <w:bCs/>
          <w:sz w:val="24"/>
          <w:szCs w:val="24"/>
        </w:rPr>
      </w:pPr>
    </w:p>
    <w:p w:rsidR="00AA01C3" w:rsidRDefault="00AA01C3" w:rsidP="00E04CB9">
      <w:pPr>
        <w:jc w:val="both"/>
        <w:rPr>
          <w:rFonts w:ascii="Times New Roman" w:hAnsi="Times New Roman" w:cs="Times New Roman"/>
          <w:b/>
          <w:bCs/>
          <w:sz w:val="24"/>
          <w:szCs w:val="24"/>
        </w:rPr>
      </w:pPr>
    </w:p>
    <w:p w:rsidR="00AA01C3" w:rsidRPr="00AA01C3" w:rsidRDefault="00AA01C3" w:rsidP="00AA01C3">
      <w:pPr>
        <w:ind w:firstLine="851"/>
        <w:jc w:val="both"/>
        <w:rPr>
          <w:rFonts w:ascii="Times New Roman" w:hAnsi="Times New Roman" w:cs="Times New Roman"/>
          <w:b/>
          <w:bCs/>
          <w:sz w:val="24"/>
          <w:szCs w:val="24"/>
        </w:rPr>
      </w:pPr>
      <w:r w:rsidRPr="00AA01C3">
        <w:rPr>
          <w:rFonts w:ascii="Times New Roman" w:hAnsi="Times New Roman" w:cs="Times New Roman"/>
          <w:b/>
          <w:bCs/>
          <w:sz w:val="24"/>
          <w:szCs w:val="24"/>
        </w:rPr>
        <w:lastRenderedPageBreak/>
        <w:t xml:space="preserve">Постановление Правительства РФ от 15 августа 2013 г. № 706 “Об утверждении Правил оказания платных образовательных услуг” </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21 августа 2013</w:t>
      </w:r>
    </w:p>
    <w:p w:rsidR="00AA01C3" w:rsidRPr="00AA01C3" w:rsidRDefault="00AA01C3" w:rsidP="00AA01C3">
      <w:pPr>
        <w:ind w:firstLine="851"/>
        <w:jc w:val="both"/>
        <w:rPr>
          <w:rFonts w:ascii="Times New Roman" w:hAnsi="Times New Roman" w:cs="Times New Roman"/>
          <w:sz w:val="24"/>
          <w:szCs w:val="24"/>
        </w:rPr>
      </w:pPr>
      <w:bookmarkStart w:id="0" w:name="0"/>
      <w:bookmarkEnd w:id="0"/>
      <w:r w:rsidRPr="00AA01C3">
        <w:rPr>
          <w:rFonts w:ascii="Times New Roman" w:hAnsi="Times New Roman" w:cs="Times New Roman"/>
          <w:sz w:val="24"/>
          <w:szCs w:val="24"/>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1. Утвердить прилагаемые </w:t>
      </w:r>
      <w:hyperlink r:id="rId6" w:anchor="1000" w:history="1">
        <w:r w:rsidRPr="00AA01C3">
          <w:rPr>
            <w:rStyle w:val="a3"/>
            <w:rFonts w:ascii="Times New Roman" w:hAnsi="Times New Roman" w:cs="Times New Roman"/>
            <w:sz w:val="24"/>
            <w:szCs w:val="24"/>
          </w:rPr>
          <w:t>Правила</w:t>
        </w:r>
      </w:hyperlink>
      <w:r w:rsidRPr="00AA01C3">
        <w:rPr>
          <w:rFonts w:ascii="Times New Roman" w:hAnsi="Times New Roman" w:cs="Times New Roman"/>
          <w:sz w:val="24"/>
          <w:szCs w:val="24"/>
        </w:rPr>
        <w:t> оказания платных образовательных услуг.</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2. Признать утратившими силу:</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3. Настоящее постановление вступает в силу с 1 сентября 2013 г.</w:t>
      </w:r>
    </w:p>
    <w:tbl>
      <w:tblPr>
        <w:tblW w:w="0" w:type="auto"/>
        <w:tblCellMar>
          <w:top w:w="15" w:type="dxa"/>
          <w:left w:w="15" w:type="dxa"/>
          <w:bottom w:w="15" w:type="dxa"/>
          <w:right w:w="15" w:type="dxa"/>
        </w:tblCellMar>
        <w:tblLook w:val="04A0" w:firstRow="1" w:lastRow="0" w:firstColumn="1" w:lastColumn="0" w:noHBand="0" w:noVBand="1"/>
      </w:tblPr>
      <w:tblGrid>
        <w:gridCol w:w="3859"/>
        <w:gridCol w:w="3859"/>
      </w:tblGrid>
      <w:tr w:rsidR="00AA01C3" w:rsidRPr="00AA01C3" w:rsidTr="00AA01C3">
        <w:tc>
          <w:tcPr>
            <w:tcW w:w="2500" w:type="pct"/>
            <w:hideMark/>
          </w:tcPr>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Председатель Правительства</w:t>
            </w:r>
            <w:r w:rsidRPr="00AA01C3">
              <w:rPr>
                <w:rFonts w:ascii="Times New Roman" w:hAnsi="Times New Roman" w:cs="Times New Roman"/>
                <w:sz w:val="24"/>
                <w:szCs w:val="24"/>
              </w:rPr>
              <w:br/>
              <w:t>Российской Федерации</w:t>
            </w:r>
          </w:p>
        </w:tc>
        <w:tc>
          <w:tcPr>
            <w:tcW w:w="2500" w:type="pct"/>
            <w:hideMark/>
          </w:tcPr>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Д. Медведев</w:t>
            </w:r>
          </w:p>
        </w:tc>
      </w:tr>
    </w:tbl>
    <w:p w:rsidR="00AA01C3" w:rsidRPr="00AA01C3" w:rsidRDefault="009E0DBA" w:rsidP="00AA01C3">
      <w:pPr>
        <w:ind w:firstLine="851"/>
        <w:jc w:val="both"/>
        <w:rPr>
          <w:rFonts w:ascii="Times New Roman" w:hAnsi="Times New Roman" w:cs="Times New Roman"/>
          <w:b/>
          <w:bCs/>
          <w:sz w:val="24"/>
          <w:szCs w:val="24"/>
        </w:rPr>
      </w:pPr>
      <w:r>
        <w:rPr>
          <w:rFonts w:ascii="Times New Roman" w:hAnsi="Times New Roman" w:cs="Times New Roman"/>
          <w:b/>
          <w:bCs/>
          <w:sz w:val="24"/>
          <w:szCs w:val="24"/>
        </w:rPr>
        <w:t xml:space="preserve">Правила </w:t>
      </w:r>
      <w:bookmarkStart w:id="1" w:name="_GoBack"/>
      <w:bookmarkEnd w:id="1"/>
      <w:r w:rsidR="00AA01C3" w:rsidRPr="00AA01C3">
        <w:rPr>
          <w:rFonts w:ascii="Times New Roman" w:hAnsi="Times New Roman" w:cs="Times New Roman"/>
          <w:b/>
          <w:bCs/>
          <w:sz w:val="24"/>
          <w:szCs w:val="24"/>
        </w:rPr>
        <w:t>оказания платных образовательных услуг</w:t>
      </w:r>
      <w:r w:rsidR="00AA01C3" w:rsidRPr="00AA01C3">
        <w:rPr>
          <w:rFonts w:ascii="Times New Roman" w:hAnsi="Times New Roman" w:cs="Times New Roman"/>
          <w:b/>
          <w:bCs/>
          <w:sz w:val="24"/>
          <w:szCs w:val="24"/>
        </w:rPr>
        <w:br/>
        <w:t>(утв. </w:t>
      </w:r>
      <w:r w:rsidR="0015716F">
        <w:fldChar w:fldCharType="begin"/>
      </w:r>
      <w:r w:rsidR="0015716F">
        <w:instrText xml:space="preserve"> HYPERLINK "http://www.garant.ru/products/ipo/prime/doc/70336460/" \l "0" </w:instrText>
      </w:r>
      <w:r w:rsidR="0015716F">
        <w:fldChar w:fldCharType="separate"/>
      </w:r>
      <w:r w:rsidR="00AA01C3" w:rsidRPr="00AA01C3">
        <w:rPr>
          <w:rStyle w:val="a3"/>
          <w:rFonts w:ascii="Times New Roman" w:hAnsi="Times New Roman" w:cs="Times New Roman"/>
          <w:b/>
          <w:bCs/>
          <w:sz w:val="24"/>
          <w:szCs w:val="24"/>
        </w:rPr>
        <w:t>постановлением</w:t>
      </w:r>
      <w:r w:rsidR="0015716F">
        <w:rPr>
          <w:rStyle w:val="a3"/>
          <w:rFonts w:ascii="Times New Roman" w:hAnsi="Times New Roman" w:cs="Times New Roman"/>
          <w:b/>
          <w:bCs/>
          <w:sz w:val="24"/>
          <w:szCs w:val="24"/>
        </w:rPr>
        <w:fldChar w:fldCharType="end"/>
      </w:r>
      <w:r w:rsidR="00AA01C3" w:rsidRPr="00AA01C3">
        <w:rPr>
          <w:rFonts w:ascii="Times New Roman" w:hAnsi="Times New Roman" w:cs="Times New Roman"/>
          <w:b/>
          <w:bCs/>
          <w:sz w:val="24"/>
          <w:szCs w:val="24"/>
        </w:rPr>
        <w:t> Правительства РФ от 15 августа 2013 г. № 706)</w:t>
      </w:r>
    </w:p>
    <w:p w:rsidR="00AA01C3" w:rsidRPr="00AA01C3" w:rsidRDefault="00AA01C3" w:rsidP="00AA01C3">
      <w:pPr>
        <w:ind w:firstLine="851"/>
        <w:jc w:val="both"/>
        <w:rPr>
          <w:rFonts w:ascii="Times New Roman" w:hAnsi="Times New Roman" w:cs="Times New Roman"/>
          <w:b/>
          <w:bCs/>
          <w:sz w:val="24"/>
          <w:szCs w:val="24"/>
        </w:rPr>
      </w:pPr>
      <w:r w:rsidRPr="00AA01C3">
        <w:rPr>
          <w:rFonts w:ascii="Times New Roman" w:hAnsi="Times New Roman" w:cs="Times New Roman"/>
          <w:b/>
          <w:bCs/>
          <w:sz w:val="24"/>
          <w:szCs w:val="24"/>
        </w:rPr>
        <w:t>I. Общие положения</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1. Настоящие Правила определяют порядок оказания платных образовательных услуг.</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2. Понятия, используемые в настоящих Правилах:</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 xml:space="preserve">"недостаток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w:t>
      </w:r>
      <w:r w:rsidRPr="00AA01C3">
        <w:rPr>
          <w:rFonts w:ascii="Times New Roman" w:hAnsi="Times New Roman" w:cs="Times New Roman"/>
          <w:sz w:val="24"/>
          <w:szCs w:val="24"/>
        </w:rPr>
        <w:lastRenderedPageBreak/>
        <w:t>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"обучающийся" - физическое лицо, осваивающее образовательную программу;</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5. Отказ </w:t>
      </w:r>
      <w:hyperlink r:id="rId7" w:anchor="121" w:history="1">
        <w:r w:rsidRPr="00AA01C3">
          <w:rPr>
            <w:rStyle w:val="a3"/>
            <w:rFonts w:ascii="Times New Roman" w:hAnsi="Times New Roman" w:cs="Times New Roman"/>
            <w:sz w:val="24"/>
            <w:szCs w:val="24"/>
          </w:rPr>
          <w:t>заказчика</w:t>
        </w:r>
      </w:hyperlink>
      <w:r w:rsidRPr="00AA01C3">
        <w:rPr>
          <w:rFonts w:ascii="Times New Roman" w:hAnsi="Times New Roman" w:cs="Times New Roman"/>
          <w:sz w:val="24"/>
          <w:szCs w:val="24"/>
        </w:rPr>
        <w:t>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A01C3" w:rsidRPr="00AA01C3" w:rsidRDefault="00AA01C3" w:rsidP="00AA01C3">
      <w:pPr>
        <w:ind w:firstLine="851"/>
        <w:jc w:val="both"/>
        <w:rPr>
          <w:rFonts w:ascii="Times New Roman" w:hAnsi="Times New Roman" w:cs="Times New Roman"/>
          <w:b/>
          <w:bCs/>
          <w:sz w:val="24"/>
          <w:szCs w:val="24"/>
        </w:rPr>
      </w:pPr>
      <w:r w:rsidRPr="00AA01C3">
        <w:rPr>
          <w:rFonts w:ascii="Times New Roman" w:hAnsi="Times New Roman" w:cs="Times New Roman"/>
          <w:b/>
          <w:bCs/>
          <w:sz w:val="24"/>
          <w:szCs w:val="24"/>
        </w:rPr>
        <w:lastRenderedPageBreak/>
        <w:t>II. Информация о платных образовательных услугах, порядок заключения договоров</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9. </w:t>
      </w:r>
      <w:hyperlink r:id="rId8" w:anchor="122" w:history="1">
        <w:r w:rsidRPr="00AA01C3">
          <w:rPr>
            <w:rStyle w:val="a3"/>
            <w:rFonts w:ascii="Times New Roman" w:hAnsi="Times New Roman" w:cs="Times New Roman"/>
            <w:sz w:val="24"/>
            <w:szCs w:val="24"/>
          </w:rPr>
          <w:t>Исполнитель</w:t>
        </w:r>
      </w:hyperlink>
      <w:r w:rsidRPr="00AA01C3">
        <w:rPr>
          <w:rFonts w:ascii="Times New Roman" w:hAnsi="Times New Roman" w:cs="Times New Roman"/>
          <w:sz w:val="24"/>
          <w:szCs w:val="24"/>
        </w:rPr>
        <w:t>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11. Информация, предусмотренная </w:t>
      </w:r>
      <w:hyperlink r:id="rId9" w:anchor="1009" w:history="1">
        <w:r w:rsidRPr="00AA01C3">
          <w:rPr>
            <w:rStyle w:val="a3"/>
            <w:rFonts w:ascii="Times New Roman" w:hAnsi="Times New Roman" w:cs="Times New Roman"/>
            <w:sz w:val="24"/>
            <w:szCs w:val="24"/>
          </w:rPr>
          <w:t>пунктами 9</w:t>
        </w:r>
      </w:hyperlink>
      <w:r w:rsidRPr="00AA01C3">
        <w:rPr>
          <w:rFonts w:ascii="Times New Roman" w:hAnsi="Times New Roman" w:cs="Times New Roman"/>
          <w:sz w:val="24"/>
          <w:szCs w:val="24"/>
        </w:rPr>
        <w:t> и </w:t>
      </w:r>
      <w:hyperlink r:id="rId10" w:anchor="1010" w:history="1">
        <w:r w:rsidRPr="00AA01C3">
          <w:rPr>
            <w:rStyle w:val="a3"/>
            <w:rFonts w:ascii="Times New Roman" w:hAnsi="Times New Roman" w:cs="Times New Roman"/>
            <w:sz w:val="24"/>
            <w:szCs w:val="24"/>
          </w:rPr>
          <w:t>10</w:t>
        </w:r>
      </w:hyperlink>
      <w:r w:rsidRPr="00AA01C3">
        <w:rPr>
          <w:rFonts w:ascii="Times New Roman" w:hAnsi="Times New Roman" w:cs="Times New Roman"/>
          <w:sz w:val="24"/>
          <w:szCs w:val="24"/>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12. Договор заключается в простой письменной форме и содержит следующие сведения:</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б) место нахождения или место жительства исполнителя;</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в) наименование или фамилия, имя, отчество (при наличии) заказчика, телефон заказчика;</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г) место нахождения или место жительства заказчика;</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е) фамилия, имя, отчество (при наличии) </w:t>
      </w:r>
      <w:hyperlink r:id="rId11" w:anchor="124" w:history="1">
        <w:r w:rsidRPr="00AA01C3">
          <w:rPr>
            <w:rStyle w:val="a3"/>
            <w:rFonts w:ascii="Times New Roman" w:hAnsi="Times New Roman" w:cs="Times New Roman"/>
            <w:sz w:val="24"/>
            <w:szCs w:val="24"/>
          </w:rPr>
          <w:t>обучающегося</w:t>
        </w:r>
      </w:hyperlink>
      <w:r w:rsidRPr="00AA01C3">
        <w:rPr>
          <w:rFonts w:ascii="Times New Roman" w:hAnsi="Times New Roman" w:cs="Times New Roman"/>
          <w:sz w:val="24"/>
          <w:szCs w:val="24"/>
        </w:rPr>
        <w:t>,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ж) права, обязанности и ответственность исполнителя, заказчика и обучающегося;</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з) полная стоимость образовательных услуг, порядок их оплаты;</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л) форма обучения;</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м) сроки освоения образовательной программы (продолжительность обучения);</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lastRenderedPageBreak/>
        <w:t>о) порядок изменения и расторжения договора;</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п) другие необходимые сведения, связанные со спецификой оказываемых </w:t>
      </w:r>
      <w:hyperlink r:id="rId12" w:anchor="125" w:history="1">
        <w:r w:rsidRPr="00AA01C3">
          <w:rPr>
            <w:rStyle w:val="a3"/>
            <w:rFonts w:ascii="Times New Roman" w:hAnsi="Times New Roman" w:cs="Times New Roman"/>
            <w:sz w:val="24"/>
            <w:szCs w:val="24"/>
          </w:rPr>
          <w:t>платных образовательных услуг</w:t>
        </w:r>
      </w:hyperlink>
      <w:r w:rsidRPr="00AA01C3">
        <w:rPr>
          <w:rFonts w:ascii="Times New Roman" w:hAnsi="Times New Roman" w:cs="Times New Roman"/>
          <w:sz w:val="24"/>
          <w:szCs w:val="24"/>
        </w:rPr>
        <w:t>.</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AA01C3" w:rsidRPr="00AA01C3" w:rsidRDefault="00AA01C3" w:rsidP="00AA01C3">
      <w:pPr>
        <w:ind w:firstLine="851"/>
        <w:jc w:val="both"/>
        <w:rPr>
          <w:rFonts w:ascii="Times New Roman" w:hAnsi="Times New Roman" w:cs="Times New Roman"/>
          <w:b/>
          <w:bCs/>
          <w:sz w:val="24"/>
          <w:szCs w:val="24"/>
        </w:rPr>
      </w:pPr>
      <w:r w:rsidRPr="00AA01C3">
        <w:rPr>
          <w:rFonts w:ascii="Times New Roman" w:hAnsi="Times New Roman" w:cs="Times New Roman"/>
          <w:b/>
          <w:bCs/>
          <w:sz w:val="24"/>
          <w:szCs w:val="24"/>
        </w:rPr>
        <w:t>III. Ответственность исполнителя и заказчика</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16. 3а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17. При обнаружении </w:t>
      </w:r>
      <w:hyperlink r:id="rId13" w:anchor="123" w:history="1">
        <w:r w:rsidRPr="00AA01C3">
          <w:rPr>
            <w:rStyle w:val="a3"/>
            <w:rFonts w:ascii="Times New Roman" w:hAnsi="Times New Roman" w:cs="Times New Roman"/>
            <w:sz w:val="24"/>
            <w:szCs w:val="24"/>
          </w:rPr>
          <w:t>недостатка платных образовательных услуг</w:t>
        </w:r>
      </w:hyperlink>
      <w:r w:rsidRPr="00AA01C3">
        <w:rPr>
          <w:rFonts w:ascii="Times New Roman" w:hAnsi="Times New Roman" w:cs="Times New Roman"/>
          <w:sz w:val="24"/>
          <w:szCs w:val="24"/>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а) безвозмездного оказания образовательных услуг;</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б) соразмерного уменьшения стоимости оказанных платных образовательных услуг;</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 xml:space="preserve">в) возмещения понесенных им расходов по устранению </w:t>
      </w:r>
      <w:proofErr w:type="gramStart"/>
      <w:r w:rsidRPr="00AA01C3">
        <w:rPr>
          <w:rFonts w:ascii="Times New Roman" w:hAnsi="Times New Roman" w:cs="Times New Roman"/>
          <w:sz w:val="24"/>
          <w:szCs w:val="24"/>
        </w:rPr>
        <w:t>недостатков</w:t>
      </w:r>
      <w:proofErr w:type="gramEnd"/>
      <w:r w:rsidRPr="00AA01C3">
        <w:rPr>
          <w:rFonts w:ascii="Times New Roman" w:hAnsi="Times New Roman" w:cs="Times New Roman"/>
          <w:sz w:val="24"/>
          <w:szCs w:val="24"/>
        </w:rPr>
        <w:t xml:space="preserve"> оказанных платных образовательных услуг своими силами или третьими лицами.</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lastRenderedPageBreak/>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в) потребовать уменьшения стоимости платных образовательных услуг;</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г) расторгнуть договор.</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21. По инициативе исполнителя договор может быть расторгнут в одностороннем порядке в следующем случае:</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а) применение к обучающемуся, достигшему возраста 15 лет, отчисления как меры дисциплинарного взыскания;</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г) просрочка оплаты стоимости платных образовательных услуг;</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A01C3" w:rsidRPr="00AA01C3" w:rsidRDefault="00AA01C3" w:rsidP="00AA01C3">
      <w:pPr>
        <w:ind w:firstLine="851"/>
        <w:jc w:val="both"/>
        <w:rPr>
          <w:rFonts w:ascii="Times New Roman" w:hAnsi="Times New Roman" w:cs="Times New Roman"/>
          <w:b/>
          <w:bCs/>
          <w:sz w:val="24"/>
          <w:szCs w:val="24"/>
        </w:rPr>
      </w:pPr>
      <w:bookmarkStart w:id="2" w:name="review"/>
      <w:bookmarkEnd w:id="2"/>
      <w:r w:rsidRPr="00AA01C3">
        <w:rPr>
          <w:rFonts w:ascii="Times New Roman" w:hAnsi="Times New Roman" w:cs="Times New Roman"/>
          <w:b/>
          <w:bCs/>
          <w:sz w:val="24"/>
          <w:szCs w:val="24"/>
        </w:rPr>
        <w:t>Обзор документа</w:t>
      </w:r>
    </w:p>
    <w:p w:rsidR="00AA01C3" w:rsidRPr="00AA01C3" w:rsidRDefault="0015716F" w:rsidP="00AA01C3">
      <w:pPr>
        <w:ind w:firstLine="851"/>
        <w:jc w:val="both"/>
        <w:rPr>
          <w:rFonts w:ascii="Times New Roman" w:hAnsi="Times New Roman" w:cs="Times New Roman"/>
          <w:sz w:val="24"/>
          <w:szCs w:val="24"/>
        </w:rPr>
      </w:pPr>
      <w:r>
        <w:rPr>
          <w:rFonts w:ascii="Times New Roman" w:hAnsi="Times New Roman" w:cs="Times New Roman"/>
          <w:sz w:val="24"/>
          <w:szCs w:val="24"/>
        </w:rPr>
        <w:pict>
          <v:rect id="_x0000_i1025" style="width:0;height:.75pt" o:hrstd="t" o:hrnoshade="t" o:hr="t" fillcolor="black" stroked="f"/>
        </w:pic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В связи с принятием нового Закона об образовании заново утверждены правила оказания платных образовательных услуг.</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Платные услуги не могут быть оказаны вместо образовательной деятельности, финансируемой из бюджета. Средства, полученные при предоставлении таких услуг, возвращаются оплатившим их лицам.</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Организации, осуществляющие образовательную деятельность за счет бюджета, вправе оказывать платные образовательные услуги, не предусмотренные государственным или муниципальным заданием либо соглашением о выделении субсидии на возмещение затрат. Это возможно при предоставлении одних и тех же услуг на одинаковых условиях.</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Отказ заказчика от предлагаемых ему платных услуг не может быть причиной изменения объема и условий уже предоставляемых ему услуг.</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Увеличение стоимости платных услуг после заключения договора не допускается. Исключение - рост с учетом уровня инфляции, предусмотренного основными характеристиками федерального бюджета на очередной финансовый год и плановый период.</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lastRenderedPageBreak/>
        <w:t>Если в договор включены условия, ограничивающие права поступающих и обучающихся или снижающие уровень предоставления им гарантий, то они не применяются.</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 xml:space="preserve">Примерные формы договоров утверждаются федеральным органом исполнительной власти, осуществляющим функции по выработке </w:t>
      </w:r>
      <w:proofErr w:type="spellStart"/>
      <w:r w:rsidRPr="00AA01C3">
        <w:rPr>
          <w:rFonts w:ascii="Times New Roman" w:hAnsi="Times New Roman" w:cs="Times New Roman"/>
          <w:sz w:val="24"/>
          <w:szCs w:val="24"/>
        </w:rPr>
        <w:t>госполитики</w:t>
      </w:r>
      <w:proofErr w:type="spellEnd"/>
      <w:r w:rsidRPr="00AA01C3">
        <w:rPr>
          <w:rFonts w:ascii="Times New Roman" w:hAnsi="Times New Roman" w:cs="Times New Roman"/>
          <w:sz w:val="24"/>
          <w:szCs w:val="24"/>
        </w:rPr>
        <w:t xml:space="preserve"> и нормативно-правовому регулированию в сфере образования.</w:t>
      </w:r>
    </w:p>
    <w:p w:rsidR="00AA01C3"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t>Акт Правительства РФ об утверждении прежних правил признан утратившим силу.</w:t>
      </w:r>
    </w:p>
    <w:p w:rsidR="00547AC8" w:rsidRPr="00AA01C3" w:rsidRDefault="00AA01C3" w:rsidP="00AA01C3">
      <w:pPr>
        <w:ind w:firstLine="851"/>
        <w:jc w:val="both"/>
        <w:rPr>
          <w:rFonts w:ascii="Times New Roman" w:hAnsi="Times New Roman" w:cs="Times New Roman"/>
          <w:sz w:val="24"/>
          <w:szCs w:val="24"/>
        </w:rPr>
      </w:pPr>
      <w:r w:rsidRPr="00AA01C3">
        <w:rPr>
          <w:rFonts w:ascii="Times New Roman" w:hAnsi="Times New Roman" w:cs="Times New Roman"/>
          <w:sz w:val="24"/>
          <w:szCs w:val="24"/>
        </w:rPr>
        <w:br/>
      </w:r>
      <w:r w:rsidRPr="00AA01C3">
        <w:rPr>
          <w:rFonts w:ascii="Times New Roman" w:hAnsi="Times New Roman" w:cs="Times New Roman"/>
          <w:sz w:val="24"/>
          <w:szCs w:val="24"/>
        </w:rPr>
        <w:br/>
        <w:t>ГАРАНТ.РУ: </w:t>
      </w:r>
      <w:hyperlink r:id="rId14" w:anchor="ixzz3nO7mY5yg" w:history="1">
        <w:r w:rsidRPr="00AA01C3">
          <w:rPr>
            <w:rStyle w:val="a3"/>
            <w:rFonts w:ascii="Times New Roman" w:hAnsi="Times New Roman" w:cs="Times New Roman"/>
            <w:sz w:val="24"/>
            <w:szCs w:val="24"/>
          </w:rPr>
          <w:t>http://www.garant.ru/products/ipo/prime/doc/70336460/#ixzz3nO7mY5yg</w:t>
        </w:r>
      </w:hyperlink>
    </w:p>
    <w:sectPr w:rsidR="00547AC8" w:rsidRPr="00AA01C3">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16F" w:rsidRDefault="0015716F" w:rsidP="00E04CB9">
      <w:pPr>
        <w:spacing w:after="0" w:line="240" w:lineRule="auto"/>
      </w:pPr>
      <w:r>
        <w:separator/>
      </w:r>
    </w:p>
  </w:endnote>
  <w:endnote w:type="continuationSeparator" w:id="0">
    <w:p w:rsidR="0015716F" w:rsidRDefault="0015716F" w:rsidP="00E04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004546"/>
      <w:docPartObj>
        <w:docPartGallery w:val="Page Numbers (Bottom of Page)"/>
        <w:docPartUnique/>
      </w:docPartObj>
    </w:sdtPr>
    <w:sdtEndPr/>
    <w:sdtContent>
      <w:p w:rsidR="00E04CB9" w:rsidRDefault="00E04CB9">
        <w:pPr>
          <w:pStyle w:val="a6"/>
          <w:jc w:val="right"/>
        </w:pPr>
        <w:r>
          <w:fldChar w:fldCharType="begin"/>
        </w:r>
        <w:r>
          <w:instrText>PAGE   \* MERGEFORMAT</w:instrText>
        </w:r>
        <w:r>
          <w:fldChar w:fldCharType="separate"/>
        </w:r>
        <w:r w:rsidR="009E0DBA">
          <w:rPr>
            <w:noProof/>
          </w:rPr>
          <w:t>7</w:t>
        </w:r>
        <w:r>
          <w:fldChar w:fldCharType="end"/>
        </w:r>
      </w:p>
    </w:sdtContent>
  </w:sdt>
  <w:p w:rsidR="00E04CB9" w:rsidRDefault="00E04CB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16F" w:rsidRDefault="0015716F" w:rsidP="00E04CB9">
      <w:pPr>
        <w:spacing w:after="0" w:line="240" w:lineRule="auto"/>
      </w:pPr>
      <w:r>
        <w:separator/>
      </w:r>
    </w:p>
  </w:footnote>
  <w:footnote w:type="continuationSeparator" w:id="0">
    <w:p w:rsidR="0015716F" w:rsidRDefault="0015716F" w:rsidP="00E04C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B6"/>
    <w:rsid w:val="00097FB6"/>
    <w:rsid w:val="0015716F"/>
    <w:rsid w:val="00547AC8"/>
    <w:rsid w:val="009E0DBA"/>
    <w:rsid w:val="00AA01C3"/>
    <w:rsid w:val="00CC7CB9"/>
    <w:rsid w:val="00E04CB9"/>
    <w:rsid w:val="00E63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F4C182-B7A0-48BF-8653-F8CA48E3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01C3"/>
    <w:rPr>
      <w:color w:val="0563C1" w:themeColor="hyperlink"/>
      <w:u w:val="single"/>
    </w:rPr>
  </w:style>
  <w:style w:type="paragraph" w:styleId="a4">
    <w:name w:val="header"/>
    <w:basedOn w:val="a"/>
    <w:link w:val="a5"/>
    <w:uiPriority w:val="99"/>
    <w:unhideWhenUsed/>
    <w:rsid w:val="00E04CB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4CB9"/>
  </w:style>
  <w:style w:type="paragraph" w:styleId="a6">
    <w:name w:val="footer"/>
    <w:basedOn w:val="a"/>
    <w:link w:val="a7"/>
    <w:uiPriority w:val="99"/>
    <w:unhideWhenUsed/>
    <w:rsid w:val="00E04CB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4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4917">
      <w:bodyDiv w:val="1"/>
      <w:marLeft w:val="0"/>
      <w:marRight w:val="0"/>
      <w:marTop w:val="0"/>
      <w:marBottom w:val="0"/>
      <w:divBdr>
        <w:top w:val="none" w:sz="0" w:space="0" w:color="auto"/>
        <w:left w:val="none" w:sz="0" w:space="0" w:color="auto"/>
        <w:bottom w:val="none" w:sz="0" w:space="0" w:color="auto"/>
        <w:right w:val="none" w:sz="0" w:space="0" w:color="auto"/>
      </w:divBdr>
      <w:divsChild>
        <w:div w:id="915288649">
          <w:marLeft w:val="0"/>
          <w:marRight w:val="0"/>
          <w:marTop w:val="0"/>
          <w:marBottom w:val="180"/>
          <w:divBdr>
            <w:top w:val="none" w:sz="0" w:space="0" w:color="auto"/>
            <w:left w:val="none" w:sz="0" w:space="0" w:color="auto"/>
            <w:bottom w:val="none" w:sz="0" w:space="0" w:color="auto"/>
            <w:right w:val="none" w:sz="0" w:space="0" w:color="auto"/>
          </w:divBdr>
        </w:div>
      </w:divsChild>
    </w:div>
    <w:div w:id="974094104">
      <w:bodyDiv w:val="1"/>
      <w:marLeft w:val="0"/>
      <w:marRight w:val="0"/>
      <w:marTop w:val="0"/>
      <w:marBottom w:val="0"/>
      <w:divBdr>
        <w:top w:val="none" w:sz="0" w:space="0" w:color="auto"/>
        <w:left w:val="none" w:sz="0" w:space="0" w:color="auto"/>
        <w:bottom w:val="none" w:sz="0" w:space="0" w:color="auto"/>
        <w:right w:val="none" w:sz="0" w:space="0" w:color="auto"/>
      </w:divBdr>
      <w:divsChild>
        <w:div w:id="1784421833">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336460/" TargetMode="External"/><Relationship Id="rId13" Type="http://schemas.openxmlformats.org/officeDocument/2006/relationships/hyperlink" Target="http://www.garant.ru/products/ipo/prime/doc/70336460/" TargetMode="External"/><Relationship Id="rId3" Type="http://schemas.openxmlformats.org/officeDocument/2006/relationships/webSettings" Target="webSettings.xml"/><Relationship Id="rId7" Type="http://schemas.openxmlformats.org/officeDocument/2006/relationships/hyperlink" Target="http://www.garant.ru/products/ipo/prime/doc/70336460/" TargetMode="External"/><Relationship Id="rId12" Type="http://schemas.openxmlformats.org/officeDocument/2006/relationships/hyperlink" Target="http://www.garant.ru/products/ipo/prime/doc/7033646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garant.ru/products/ipo/prime/doc/70336460/" TargetMode="External"/><Relationship Id="rId11" Type="http://schemas.openxmlformats.org/officeDocument/2006/relationships/hyperlink" Target="http://www.garant.ru/products/ipo/prime/doc/70336460/"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garant.ru/products/ipo/prime/doc/70336460/" TargetMode="External"/><Relationship Id="rId4" Type="http://schemas.openxmlformats.org/officeDocument/2006/relationships/footnotes" Target="footnotes.xml"/><Relationship Id="rId9" Type="http://schemas.openxmlformats.org/officeDocument/2006/relationships/hyperlink" Target="http://www.garant.ru/products/ipo/prime/doc/70336460/" TargetMode="External"/><Relationship Id="rId14" Type="http://schemas.openxmlformats.org/officeDocument/2006/relationships/hyperlink" Target="http://www.garant.ru/products/ipo/prime/doc/70336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7</Pages>
  <Words>2131</Words>
  <Characters>12152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Detskiy Sad</dc:creator>
  <cp:keywords/>
  <dc:description/>
  <cp:lastModifiedBy>Detskiy Sad</cp:lastModifiedBy>
  <cp:revision>4</cp:revision>
  <dcterms:created xsi:type="dcterms:W3CDTF">2015-10-02T06:09:00Z</dcterms:created>
  <dcterms:modified xsi:type="dcterms:W3CDTF">2016-01-28T10:35:00Z</dcterms:modified>
</cp:coreProperties>
</file>