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DBDA" w14:textId="77777777" w:rsidR="009C2CAA" w:rsidRPr="00833EC7" w:rsidRDefault="009C2CAA" w:rsidP="00833EC7">
      <w:pPr>
        <w:jc w:val="center"/>
        <w:rPr>
          <w:rFonts w:ascii="Times New Roman" w:hAnsi="Times New Roman" w:cs="Times New Roman"/>
          <w:b/>
          <w:sz w:val="32"/>
          <w:szCs w:val="32"/>
          <w:lang w:eastAsia="ru-RU"/>
        </w:rPr>
      </w:pPr>
    </w:p>
    <w:p w14:paraId="6B5FE43A" w14:textId="36FD03BD" w:rsidR="0056504C" w:rsidRPr="00833EC7" w:rsidRDefault="0056504C" w:rsidP="00833EC7">
      <w:pPr>
        <w:shd w:val="clear" w:color="auto" w:fill="FFFFFF"/>
        <w:spacing w:after="0" w:line="294" w:lineRule="atLeast"/>
        <w:jc w:val="center"/>
        <w:rPr>
          <w:rFonts w:ascii="Arial" w:eastAsia="Times New Roman" w:hAnsi="Arial" w:cs="Arial"/>
          <w:color w:val="000000"/>
          <w:sz w:val="32"/>
          <w:szCs w:val="32"/>
          <w:lang w:eastAsia="ru-RU"/>
        </w:rPr>
      </w:pPr>
      <w:r w:rsidRPr="00833EC7">
        <w:rPr>
          <w:rFonts w:ascii="Times New Roman" w:eastAsia="Times New Roman" w:hAnsi="Times New Roman" w:cs="Times New Roman"/>
          <w:b/>
          <w:bCs/>
          <w:color w:val="000000"/>
          <w:sz w:val="32"/>
          <w:szCs w:val="32"/>
          <w:lang w:eastAsia="ru-RU"/>
        </w:rPr>
        <w:t>Возраст</w:t>
      </w:r>
      <w:r w:rsidR="00833EC7" w:rsidRPr="00833EC7">
        <w:rPr>
          <w:rFonts w:ascii="Times New Roman" w:eastAsia="Times New Roman" w:hAnsi="Times New Roman" w:cs="Times New Roman"/>
          <w:b/>
          <w:bCs/>
          <w:color w:val="000000"/>
          <w:sz w:val="32"/>
          <w:szCs w:val="32"/>
          <w:lang w:eastAsia="ru-RU"/>
        </w:rPr>
        <w:t>ные особенности детей</w:t>
      </w:r>
      <w:r w:rsidRPr="00833EC7">
        <w:rPr>
          <w:rFonts w:ascii="Times New Roman" w:eastAsia="Times New Roman" w:hAnsi="Times New Roman" w:cs="Times New Roman"/>
          <w:b/>
          <w:bCs/>
          <w:color w:val="000000"/>
          <w:sz w:val="32"/>
          <w:szCs w:val="32"/>
          <w:lang w:eastAsia="ru-RU"/>
        </w:rPr>
        <w:t xml:space="preserve"> 6 - 7 лет</w:t>
      </w:r>
    </w:p>
    <w:p w14:paraId="58C38173"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14:paraId="5F4A06B2" w14:textId="77777777"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Игровая деятельность</w:t>
      </w:r>
    </w:p>
    <w:p w14:paraId="35EFC669" w14:textId="77777777"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14:paraId="4A9B8BA0" w14:textId="77777777"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Происходит постепенный переход от игры как ведущей деятельности к учению.</w:t>
      </w:r>
    </w:p>
    <w:p w14:paraId="4C485F07" w14:textId="77777777"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Конструирование</w:t>
      </w:r>
    </w:p>
    <w:p w14:paraId="0F726A96" w14:textId="77777777"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подготовительной к школе группы в значительной степени освоили конструирование из строительного материала.</w:t>
      </w:r>
    </w:p>
    <w:p w14:paraId="336FA435" w14:textId="77777777"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color w:val="000000"/>
          <w:sz w:val="27"/>
          <w:szCs w:val="27"/>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5CFB4311" w14:textId="77777777" w:rsidR="0056504C" w:rsidRPr="0056504C" w:rsidRDefault="0056504C" w:rsidP="0056504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Усложняется конструирование из природного материала.</w:t>
      </w:r>
    </w:p>
    <w:p w14:paraId="2E48DDC3" w14:textId="77777777" w:rsidR="0056504C" w:rsidRPr="0056504C" w:rsidRDefault="0056504C" w:rsidP="0056504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Изобразительная деятельность</w:t>
      </w:r>
    </w:p>
    <w:p w14:paraId="3C703B9C" w14:textId="77777777" w:rsidR="0056504C" w:rsidRPr="0056504C" w:rsidRDefault="0056504C" w:rsidP="0056504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14:paraId="38ABAB3C" w14:textId="77777777" w:rsidR="0056504C" w:rsidRPr="0056504C" w:rsidRDefault="0056504C" w:rsidP="0056504C">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Более явными становятся различия между рисунками мальчиков и девочек.</w:t>
      </w:r>
    </w:p>
    <w:p w14:paraId="2CD4F54A"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14:paraId="00D2DF38" w14:textId="77777777" w:rsidR="0056504C" w:rsidRPr="0056504C" w:rsidRDefault="0056504C" w:rsidP="0056504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Изображение человека становится еще более детализированным и пропорциональным.</w:t>
      </w:r>
    </w:p>
    <w:p w14:paraId="34CA17D3" w14:textId="77777777" w:rsidR="0056504C" w:rsidRPr="0056504C" w:rsidRDefault="0056504C" w:rsidP="0056504C">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Появляются пальцы на руках, глаза, рот, нос, брови, подбородок. Одежда может быть украшена различными деталями.</w:t>
      </w:r>
    </w:p>
    <w:p w14:paraId="4800C123"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14:paraId="5FFE25A1" w14:textId="77777777" w:rsidR="0056504C" w:rsidRPr="0056504C" w:rsidRDefault="0056504C" w:rsidP="0056504C">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Одной из важнейших особенностей данного возраста является проявление произвольности всех психических процессов.</w:t>
      </w:r>
      <w:r w:rsidRPr="0056504C">
        <w:rPr>
          <w:rFonts w:ascii="Times New Roman" w:eastAsia="Times New Roman" w:hAnsi="Times New Roman" w:cs="Times New Roman"/>
          <w:color w:val="000000"/>
          <w:sz w:val="27"/>
          <w:szCs w:val="27"/>
          <w:lang w:eastAsia="ru-RU"/>
        </w:rPr>
        <w:t> (Когда ребенок начинает сознательно направлять и удерживать на определенных предметах и объектах.)</w:t>
      </w:r>
    </w:p>
    <w:p w14:paraId="33F685C7"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14:paraId="1376F98A" w14:textId="77777777" w:rsidR="0056504C" w:rsidRPr="0056504C" w:rsidRDefault="0056504C" w:rsidP="0056504C">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i/>
          <w:iCs/>
          <w:color w:val="000000"/>
          <w:sz w:val="27"/>
          <w:szCs w:val="27"/>
          <w:u w:val="single"/>
          <w:lang w:eastAsia="ru-RU"/>
        </w:rPr>
        <w:t>Развитие психических процессов</w:t>
      </w:r>
    </w:p>
    <w:p w14:paraId="564FD93B"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14:paraId="504D8BD1" w14:textId="77777777" w:rsidR="0056504C" w:rsidRPr="0056504C" w:rsidRDefault="0056504C" w:rsidP="0056504C">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 детей продолжает развиваться </w:t>
      </w:r>
      <w:r w:rsidRPr="0056504C">
        <w:rPr>
          <w:rFonts w:ascii="Times New Roman" w:eastAsia="Times New Roman" w:hAnsi="Times New Roman" w:cs="Times New Roman"/>
          <w:b/>
          <w:bCs/>
          <w:color w:val="000000"/>
          <w:sz w:val="27"/>
          <w:szCs w:val="27"/>
          <w:u w:val="single"/>
          <w:lang w:eastAsia="ru-RU"/>
        </w:rPr>
        <w:t>восприятие</w:t>
      </w:r>
      <w:r w:rsidRPr="0056504C">
        <w:rPr>
          <w:rFonts w:ascii="Times New Roman" w:eastAsia="Times New Roman" w:hAnsi="Times New Roman" w:cs="Times New Roman"/>
          <w:color w:val="000000"/>
          <w:sz w:val="27"/>
          <w:szCs w:val="27"/>
          <w:lang w:eastAsia="ru-RU"/>
        </w:rPr>
        <w:t>, однако они не всегда могут одновременно учитывать несколько различных признаков.</w:t>
      </w:r>
      <w:r w:rsidRPr="0056504C">
        <w:rPr>
          <w:rFonts w:ascii="Arial" w:eastAsia="Times New Roman" w:hAnsi="Arial" w:cs="Arial"/>
          <w:b/>
          <w:bCs/>
          <w:color w:val="000000"/>
          <w:sz w:val="20"/>
          <w:szCs w:val="20"/>
          <w:lang w:eastAsia="ru-RU"/>
        </w:rPr>
        <w:t> </w:t>
      </w:r>
      <w:r w:rsidRPr="0056504C">
        <w:rPr>
          <w:rFonts w:ascii="Times New Roman" w:eastAsia="Times New Roman" w:hAnsi="Times New Roman" w:cs="Times New Roman"/>
          <w:b/>
          <w:bCs/>
          <w:color w:val="000000"/>
          <w:sz w:val="27"/>
          <w:szCs w:val="27"/>
          <w:lang w:eastAsia="ru-RU"/>
        </w:rPr>
        <w:t>(</w:t>
      </w:r>
      <w:r w:rsidRPr="0056504C">
        <w:rPr>
          <w:rFonts w:ascii="Times New Roman" w:eastAsia="Times New Roman" w:hAnsi="Times New Roman" w:cs="Times New Roman"/>
          <w:color w:val="000000"/>
          <w:sz w:val="27"/>
          <w:szCs w:val="27"/>
          <w:lang w:eastAsia="ru-RU"/>
        </w:rPr>
        <w:t> Величина, форма предметов, положение в пространстве)</w:t>
      </w:r>
    </w:p>
    <w:p w14:paraId="49F9B388" w14:textId="77777777" w:rsidR="0056504C" w:rsidRPr="0056504C" w:rsidRDefault="0056504C" w:rsidP="0056504C">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Продолжает развиваться </w:t>
      </w:r>
      <w:r w:rsidRPr="0056504C">
        <w:rPr>
          <w:rFonts w:ascii="Times New Roman" w:eastAsia="Times New Roman" w:hAnsi="Times New Roman" w:cs="Times New Roman"/>
          <w:b/>
          <w:bCs/>
          <w:color w:val="000000"/>
          <w:sz w:val="27"/>
          <w:szCs w:val="27"/>
          <w:u w:val="single"/>
          <w:lang w:eastAsia="ru-RU"/>
        </w:rPr>
        <w:t>воображение</w:t>
      </w:r>
      <w:r w:rsidRPr="0056504C">
        <w:rPr>
          <w:rFonts w:ascii="Times New Roman" w:eastAsia="Times New Roman" w:hAnsi="Times New Roman" w:cs="Times New Roman"/>
          <w:color w:val="000000"/>
          <w:sz w:val="27"/>
          <w:szCs w:val="27"/>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0B6943BF" w14:textId="77777777" w:rsidR="0056504C" w:rsidRPr="0056504C" w:rsidRDefault="0056504C" w:rsidP="0056504C">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Мышление</w:t>
      </w:r>
    </w:p>
    <w:p w14:paraId="6058B9F8" w14:textId="77777777" w:rsidR="0056504C" w:rsidRPr="0056504C" w:rsidRDefault="0056504C" w:rsidP="0056504C">
      <w:pPr>
        <w:shd w:val="clear" w:color="auto" w:fill="FFFFFF"/>
        <w:spacing w:after="0" w:line="240" w:lineRule="auto"/>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lastRenderedPageBreak/>
        <w:t>Мышление в этом возрасте характерно переходом от наглядно-действенного к наглядно-образному и в конце периода — к словесному мышлению.</w:t>
      </w:r>
    </w:p>
    <w:p w14:paraId="46E35927" w14:textId="77777777" w:rsidR="0056504C" w:rsidRPr="0056504C" w:rsidRDefault="0056504C" w:rsidP="0056504C">
      <w:pPr>
        <w:shd w:val="clear" w:color="auto" w:fill="FFFFFF"/>
        <w:spacing w:after="0" w:line="240" w:lineRule="auto"/>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 xml:space="preserve">1) наглядно-действенное (познание с помощью манипулирования </w:t>
      </w:r>
      <w:proofErr w:type="gramStart"/>
      <w:r w:rsidRPr="0056504C">
        <w:rPr>
          <w:rFonts w:ascii="Times New Roman" w:eastAsia="Times New Roman" w:hAnsi="Times New Roman" w:cs="Times New Roman"/>
          <w:color w:val="000000"/>
          <w:sz w:val="27"/>
          <w:szCs w:val="27"/>
          <w:lang w:eastAsia="ru-RU"/>
        </w:rPr>
        <w:t>предметами)(</w:t>
      </w:r>
      <w:proofErr w:type="gramEnd"/>
      <w:r w:rsidRPr="0056504C">
        <w:rPr>
          <w:rFonts w:ascii="Times New Roman" w:eastAsia="Times New Roman" w:hAnsi="Times New Roman" w:cs="Times New Roman"/>
          <w:color w:val="000000"/>
          <w:sz w:val="27"/>
          <w:szCs w:val="27"/>
          <w:lang w:eastAsia="ru-RU"/>
        </w:rPr>
        <w:t xml:space="preserve"> </w:t>
      </w:r>
      <w:proofErr w:type="spellStart"/>
      <w:r w:rsidRPr="0056504C">
        <w:rPr>
          <w:rFonts w:ascii="Times New Roman" w:eastAsia="Times New Roman" w:hAnsi="Times New Roman" w:cs="Times New Roman"/>
          <w:color w:val="000000"/>
          <w:sz w:val="27"/>
          <w:szCs w:val="27"/>
          <w:lang w:eastAsia="ru-RU"/>
        </w:rPr>
        <w:t>нр</w:t>
      </w:r>
      <w:proofErr w:type="spellEnd"/>
      <w:r w:rsidRPr="0056504C">
        <w:rPr>
          <w:rFonts w:ascii="Times New Roman" w:eastAsia="Times New Roman" w:hAnsi="Times New Roman" w:cs="Times New Roman"/>
          <w:color w:val="000000"/>
          <w:sz w:val="27"/>
          <w:szCs w:val="27"/>
          <w:lang w:eastAsia="ru-RU"/>
        </w:rPr>
        <w:t>.,достает предмет, который высоко лежит, подставив стул)</w:t>
      </w:r>
    </w:p>
    <w:p w14:paraId="1AE002E3"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2) наглядно-образное (познание с помощью представлений предметов, явлений, без применения практических действий.) (</w:t>
      </w:r>
      <w:proofErr w:type="spellStart"/>
      <w:r w:rsidRPr="0056504C">
        <w:rPr>
          <w:rFonts w:ascii="Times New Roman" w:eastAsia="Times New Roman" w:hAnsi="Times New Roman" w:cs="Times New Roman"/>
          <w:color w:val="000000"/>
          <w:sz w:val="27"/>
          <w:szCs w:val="27"/>
          <w:lang w:eastAsia="ru-RU"/>
        </w:rPr>
        <w:t>нр</w:t>
      </w:r>
      <w:proofErr w:type="spellEnd"/>
      <w:r w:rsidRPr="0056504C">
        <w:rPr>
          <w:rFonts w:ascii="Times New Roman" w:eastAsia="Times New Roman" w:hAnsi="Times New Roman" w:cs="Times New Roman"/>
          <w:color w:val="000000"/>
          <w:sz w:val="27"/>
          <w:szCs w:val="27"/>
          <w:lang w:eastAsia="ru-RU"/>
        </w:rPr>
        <w:t xml:space="preserve">., может собрать кубики, легкие </w:t>
      </w:r>
      <w:proofErr w:type="spellStart"/>
      <w:r w:rsidRPr="0056504C">
        <w:rPr>
          <w:rFonts w:ascii="Times New Roman" w:eastAsia="Times New Roman" w:hAnsi="Times New Roman" w:cs="Times New Roman"/>
          <w:color w:val="000000"/>
          <w:sz w:val="27"/>
          <w:szCs w:val="27"/>
          <w:lang w:eastAsia="ru-RU"/>
        </w:rPr>
        <w:t>пазлы</w:t>
      </w:r>
      <w:proofErr w:type="spellEnd"/>
      <w:r w:rsidRPr="0056504C">
        <w:rPr>
          <w:rFonts w:ascii="Times New Roman" w:eastAsia="Times New Roman" w:hAnsi="Times New Roman" w:cs="Times New Roman"/>
          <w:color w:val="000000"/>
          <w:sz w:val="27"/>
          <w:szCs w:val="27"/>
          <w:lang w:eastAsia="ru-RU"/>
        </w:rPr>
        <w:t xml:space="preserve"> без опоры на наглядность)</w:t>
      </w:r>
    </w:p>
    <w:p w14:paraId="1EDB9084"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 xml:space="preserve">3) словесно-логическое (познание с помощью понятий, слов, рассуждений, которое связано с использованием и преобразованием понятий). </w:t>
      </w:r>
      <w:proofErr w:type="gramStart"/>
      <w:r w:rsidRPr="0056504C">
        <w:rPr>
          <w:rFonts w:ascii="Times New Roman" w:eastAsia="Times New Roman" w:hAnsi="Times New Roman" w:cs="Times New Roman"/>
          <w:color w:val="000000"/>
          <w:sz w:val="27"/>
          <w:szCs w:val="27"/>
          <w:lang w:eastAsia="ru-RU"/>
        </w:rPr>
        <w:t xml:space="preserve">( </w:t>
      </w:r>
      <w:proofErr w:type="spellStart"/>
      <w:r w:rsidRPr="0056504C">
        <w:rPr>
          <w:rFonts w:ascii="Times New Roman" w:eastAsia="Times New Roman" w:hAnsi="Times New Roman" w:cs="Times New Roman"/>
          <w:color w:val="000000"/>
          <w:sz w:val="27"/>
          <w:szCs w:val="27"/>
          <w:lang w:eastAsia="ru-RU"/>
        </w:rPr>
        <w:t>нр</w:t>
      </w:r>
      <w:proofErr w:type="spellEnd"/>
      <w:proofErr w:type="gramEnd"/>
      <w:r w:rsidRPr="0056504C">
        <w:rPr>
          <w:rFonts w:ascii="Times New Roman" w:eastAsia="Times New Roman" w:hAnsi="Times New Roman" w:cs="Times New Roman"/>
          <w:color w:val="000000"/>
          <w:sz w:val="27"/>
          <w:szCs w:val="27"/>
          <w:lang w:eastAsia="ru-RU"/>
        </w:rPr>
        <w:t>., может выложить последовательно 6-7 картинок, логически связанных между собой).</w:t>
      </w:r>
    </w:p>
    <w:p w14:paraId="6843C775"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14:paraId="0B47B37E"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14:paraId="58BD9009" w14:textId="77777777" w:rsidR="0056504C" w:rsidRPr="0056504C" w:rsidRDefault="0056504C" w:rsidP="0056504C">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Внимание </w:t>
      </w:r>
      <w:r w:rsidRPr="0056504C">
        <w:rPr>
          <w:rFonts w:ascii="Times New Roman" w:eastAsia="Times New Roman" w:hAnsi="Times New Roman" w:cs="Times New Roman"/>
          <w:color w:val="000000"/>
          <w:sz w:val="27"/>
          <w:szCs w:val="27"/>
          <w:lang w:eastAsia="ru-RU"/>
        </w:rPr>
        <w:t>становится произвольным.</w:t>
      </w:r>
    </w:p>
    <w:p w14:paraId="7B4B8A00" w14:textId="77777777" w:rsidR="0056504C" w:rsidRPr="0056504C" w:rsidRDefault="0056504C" w:rsidP="0056504C">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14:paraId="1BFA0EF3"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14:paraId="631C37F2"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Память</w:t>
      </w:r>
    </w:p>
    <w:p w14:paraId="4C9B3D8B" w14:textId="77777777" w:rsidR="0056504C" w:rsidRPr="0056504C" w:rsidRDefault="0056504C" w:rsidP="0056504C">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6-7 лет увеличивается объем памяти, что позволяет детям непроизвольно запоминать достаточно большой объем информации.</w:t>
      </w:r>
    </w:p>
    <w:p w14:paraId="7A94D648"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14:paraId="3AED91BA"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Речь</w:t>
      </w:r>
    </w:p>
    <w:p w14:paraId="46FC52EE" w14:textId="77777777"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Развивается звуковая сторона, грамматический строй, лексика.</w:t>
      </w:r>
    </w:p>
    <w:p w14:paraId="59063D71" w14:textId="77777777"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Развивается связная речь.</w:t>
      </w:r>
    </w:p>
    <w:p w14:paraId="5F6FEEBE" w14:textId="77777777"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высказываниях детей отражаются как расширяющийся словарь, так и характер ощущений, формирующихся в этом возрасте.</w:t>
      </w:r>
    </w:p>
    <w:p w14:paraId="6426CEEE" w14:textId="77777777"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Дети начинают активно употреблять обобщающие существительные, синонимы, антонимы, прилагательные и т.д.</w:t>
      </w:r>
    </w:p>
    <w:p w14:paraId="3FDD6D7B" w14:textId="77777777" w:rsidR="0056504C" w:rsidRPr="0056504C" w:rsidRDefault="0056504C" w:rsidP="0056504C">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Развиваются диалогическая и некоторые виды монологической речи.</w:t>
      </w:r>
    </w:p>
    <w:p w14:paraId="2CBDEC8A" w14:textId="77777777"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b/>
          <w:bCs/>
          <w:color w:val="000000"/>
          <w:sz w:val="27"/>
          <w:szCs w:val="27"/>
          <w:u w:val="single"/>
          <w:lang w:eastAsia="ru-RU"/>
        </w:rPr>
        <w:t>Отношения со сверстниками</w:t>
      </w:r>
    </w:p>
    <w:p w14:paraId="0D283058" w14:textId="77777777"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Детям старшего дошкольного возраста свойственно преобладание общественно значимых мотивов над личностными.</w:t>
      </w:r>
    </w:p>
    <w:p w14:paraId="59D35B03" w14:textId="77777777"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Ребенок может изменить свою точку зрения, позиции в результате столкновения с общественным мнением, мнением другого ребенка</w:t>
      </w:r>
      <w:r w:rsidRPr="0056504C">
        <w:rPr>
          <w:rFonts w:ascii="Times New Roman" w:eastAsia="Times New Roman" w:hAnsi="Times New Roman" w:cs="Times New Roman"/>
          <w:b/>
          <w:bCs/>
          <w:color w:val="000000"/>
          <w:sz w:val="27"/>
          <w:szCs w:val="27"/>
          <w:lang w:eastAsia="ru-RU"/>
        </w:rPr>
        <w:t>.</w:t>
      </w:r>
      <w:r w:rsidRPr="0056504C">
        <w:rPr>
          <w:rFonts w:ascii="Arial" w:eastAsia="Times New Roman" w:hAnsi="Arial" w:cs="Arial"/>
          <w:b/>
          <w:bCs/>
          <w:color w:val="000000"/>
          <w:sz w:val="26"/>
          <w:szCs w:val="26"/>
          <w:lang w:eastAsia="ru-RU"/>
        </w:rPr>
        <w:t> </w:t>
      </w:r>
      <w:r w:rsidRPr="0056504C">
        <w:rPr>
          <w:rFonts w:ascii="Times New Roman" w:eastAsia="Times New Roman" w:hAnsi="Times New Roman" w:cs="Times New Roman"/>
          <w:b/>
          <w:bCs/>
          <w:color w:val="000000"/>
          <w:sz w:val="27"/>
          <w:szCs w:val="27"/>
          <w:lang w:eastAsia="ru-RU"/>
        </w:rPr>
        <w:t>Ребенок может воспринять </w:t>
      </w:r>
      <w:r w:rsidRPr="0056504C">
        <w:rPr>
          <w:rFonts w:ascii="Times New Roman" w:eastAsia="Times New Roman" w:hAnsi="Times New Roman" w:cs="Times New Roman"/>
          <w:color w:val="000000"/>
          <w:sz w:val="27"/>
          <w:szCs w:val="27"/>
          <w:lang w:eastAsia="ru-RU"/>
        </w:rPr>
        <w:t>точку зрения др. человека.</w:t>
      </w:r>
      <w:r w:rsidRPr="0056504C">
        <w:rPr>
          <w:rFonts w:ascii="Arial" w:eastAsia="Times New Roman" w:hAnsi="Arial" w:cs="Arial"/>
          <w:color w:val="000000"/>
          <w:sz w:val="26"/>
          <w:szCs w:val="26"/>
          <w:lang w:eastAsia="ru-RU"/>
        </w:rPr>
        <w:t> </w:t>
      </w:r>
    </w:p>
    <w:p w14:paraId="1C576107" w14:textId="77777777"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 процессе усвоения активное отношение к собственной жизни, развивается эмпатия, сочувствие.</w:t>
      </w:r>
    </w:p>
    <w:p w14:paraId="5F320256" w14:textId="77777777"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Отношения со взрослыми</w:t>
      </w:r>
    </w:p>
    <w:p w14:paraId="1C90914F" w14:textId="77777777"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Развитие произвольности и волевого начала проявляется в умении следовать инструкции взрослого, придерживаться игровых правил.</w:t>
      </w:r>
    </w:p>
    <w:p w14:paraId="71234509" w14:textId="77777777"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Ребёнок стремиться качественно выполнить какое-либо задание, сравнить с образцом и переделать, если что-то не получилось.</w:t>
      </w:r>
    </w:p>
    <w:p w14:paraId="711C5317" w14:textId="77777777"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Эмоции</w:t>
      </w:r>
    </w:p>
    <w:p w14:paraId="66AC9E0D" w14:textId="77777777"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lastRenderedPageBreak/>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14:paraId="07384CF1" w14:textId="77777777"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14:paraId="15EC6277" w14:textId="77777777"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14:paraId="288A2974" w14:textId="77777777"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color w:val="000000"/>
          <w:sz w:val="27"/>
          <w:szCs w:val="27"/>
          <w:lang w:eastAsia="ru-RU"/>
        </w:rPr>
        <w:t>В качестве </w:t>
      </w:r>
      <w:r w:rsidRPr="0056504C">
        <w:rPr>
          <w:rFonts w:ascii="Times New Roman" w:eastAsia="Times New Roman" w:hAnsi="Times New Roman" w:cs="Times New Roman"/>
          <w:b/>
          <w:bCs/>
          <w:color w:val="000000"/>
          <w:sz w:val="27"/>
          <w:szCs w:val="27"/>
          <w:u w:val="single"/>
          <w:lang w:eastAsia="ru-RU"/>
        </w:rPr>
        <w:t>важнейшего новообразования </w:t>
      </w:r>
      <w:r w:rsidRPr="0056504C">
        <w:rPr>
          <w:rFonts w:ascii="Times New Roman" w:eastAsia="Times New Roman" w:hAnsi="Times New Roman" w:cs="Times New Roman"/>
          <w:color w:val="000000"/>
          <w:sz w:val="27"/>
          <w:szCs w:val="27"/>
          <w:lang w:eastAsia="ru-RU"/>
        </w:rPr>
        <w:t>в развитии психической и личностной сферы ребенка 6 – 7 летнего возраста является </w:t>
      </w:r>
      <w:r w:rsidRPr="0056504C">
        <w:rPr>
          <w:rFonts w:ascii="Times New Roman" w:eastAsia="Times New Roman" w:hAnsi="Times New Roman" w:cs="Times New Roman"/>
          <w:b/>
          <w:bCs/>
          <w:color w:val="000000"/>
          <w:sz w:val="27"/>
          <w:szCs w:val="27"/>
          <w:u w:val="single"/>
          <w:lang w:eastAsia="ru-RU"/>
        </w:rPr>
        <w:t>соподчинение мотивов.</w:t>
      </w:r>
    </w:p>
    <w:p w14:paraId="5764FFC9" w14:textId="77777777" w:rsidR="0056504C" w:rsidRPr="0056504C" w:rsidRDefault="0056504C" w:rsidP="0056504C">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Осознание мотива «я должен», «я смогу» постепенно начинает преобладать над мотивом «я хочу».</w:t>
      </w:r>
    </w:p>
    <w:p w14:paraId="58B5A825"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14:paraId="4C008362" w14:textId="77777777"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В подготовительной к школе группе завершается дошкольный возраст.</w:t>
      </w:r>
    </w:p>
    <w:p w14:paraId="4ABD2EAD" w14:textId="77777777"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56B48826" w14:textId="77777777"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Arial" w:eastAsia="Times New Roman" w:hAnsi="Arial" w:cs="Arial"/>
          <w:color w:val="000000"/>
          <w:sz w:val="21"/>
          <w:szCs w:val="21"/>
          <w:lang w:eastAsia="ru-RU"/>
        </w:rPr>
        <w:t>     </w:t>
      </w:r>
      <w:r w:rsidRPr="0056504C">
        <w:rPr>
          <w:rFonts w:ascii="Times New Roman" w:eastAsia="Times New Roman" w:hAnsi="Times New Roman" w:cs="Times New Roman"/>
          <w:b/>
          <w:bCs/>
          <w:color w:val="000000"/>
          <w:sz w:val="27"/>
          <w:szCs w:val="27"/>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14:paraId="66D809D2" w14:textId="77777777"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14:paraId="08FDAC56" w14:textId="77777777"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Возникает первая реальная картина мира, о которой у ребенка формируется собственное мнение;</w:t>
      </w:r>
    </w:p>
    <w:p w14:paraId="06C91A11" w14:textId="77777777"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Ребенок начинает понимать свои чувства и переживания в полной мере и сообщает об этом взрослым;</w:t>
      </w:r>
    </w:p>
    <w:p w14:paraId="6BF9A1D7" w14:textId="77777777"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Детям очень важно как к ним относятся окружающие люди;</w:t>
      </w:r>
    </w:p>
    <w:p w14:paraId="62C2A0A0" w14:textId="77777777" w:rsidR="0056504C" w:rsidRPr="0056504C" w:rsidRDefault="0056504C" w:rsidP="0056504C">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14:paraId="5F990D23"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14:paraId="0D99F0F4"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Дети 6-7 лет должны уметь:</w:t>
      </w:r>
    </w:p>
    <w:p w14:paraId="65BD7011"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Различать геометрические фигуры, выделять их в предметах окружающего мира</w:t>
      </w:r>
    </w:p>
    <w:p w14:paraId="2F813B8E"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Характеризовать пространственные взаимоотношения предметов (справа-слева, над-под, на-за, сверху-снизу и др.)</w:t>
      </w:r>
    </w:p>
    <w:p w14:paraId="0BD68856"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Различать пространственное расположение фигур, деталей на плоскости</w:t>
      </w:r>
    </w:p>
    <w:p w14:paraId="4039053D"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Классифицировать фигуры по форме, размеру, цвету</w:t>
      </w:r>
    </w:p>
    <w:p w14:paraId="668ABF43"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Различать и выделять буквы и цифры по форме, размеру, цвету</w:t>
      </w:r>
    </w:p>
    <w:p w14:paraId="73D85FD4"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Мысленно находить часть целого</w:t>
      </w:r>
    </w:p>
    <w:p w14:paraId="4EE136D6"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Достраивать фигуры по схеме, конструировать их из деталей</w:t>
      </w:r>
    </w:p>
    <w:p w14:paraId="31017C18"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Речь.</w:t>
      </w:r>
    </w:p>
    <w:p w14:paraId="21028215"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Правильно произносить все звуки родного языка</w:t>
      </w:r>
    </w:p>
    <w:p w14:paraId="78451F8A"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Уметь различать и называть слова с определенным звуком</w:t>
      </w:r>
    </w:p>
    <w:p w14:paraId="0ED7EF04"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Уметь определять место звука в слове (начало–середина–конец)</w:t>
      </w:r>
    </w:p>
    <w:p w14:paraId="0CF925ED"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Делить слова на слоги</w:t>
      </w:r>
    </w:p>
    <w:p w14:paraId="4D30B4C9"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Составлять слова из слогов</w:t>
      </w:r>
    </w:p>
    <w:p w14:paraId="60946BFE"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Иметь представление о предложении</w:t>
      </w:r>
    </w:p>
    <w:p w14:paraId="38FFDB78"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Уметь согласовывать слова в роде, числе и падеже</w:t>
      </w:r>
    </w:p>
    <w:p w14:paraId="4A936F86"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lastRenderedPageBreak/>
        <w:t>Подбирать синонимы, антонимы</w:t>
      </w:r>
    </w:p>
    <w:p w14:paraId="152A34DC"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Использовать разные способы образования слов</w:t>
      </w:r>
    </w:p>
    <w:p w14:paraId="0F3A92D9"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Пересказывать знакомые сказки и рассказы</w:t>
      </w:r>
    </w:p>
    <w:p w14:paraId="552047C7"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Составлять рассказы и сказки по картинке</w:t>
      </w:r>
    </w:p>
    <w:p w14:paraId="526E78EE"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Крупная моторика</w:t>
      </w:r>
    </w:p>
    <w:p w14:paraId="732221EB"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Прямо и твердо ходить, бегать, прыгать</w:t>
      </w:r>
    </w:p>
    <w:p w14:paraId="7F7C1DF1"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Точно ловить и кидать мяч</w:t>
      </w:r>
    </w:p>
    <w:p w14:paraId="5795A434"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На протяжении некоторого времени носить не очень легкие вещи, большие предметы</w:t>
      </w:r>
    </w:p>
    <w:p w14:paraId="22C95042"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Застегивать пуговицы, завязывать шнурки и т.п.</w:t>
      </w:r>
    </w:p>
    <w:p w14:paraId="2018C700"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u w:val="single"/>
          <w:lang w:eastAsia="ru-RU"/>
        </w:rPr>
        <w:t>Мелкая моторика</w:t>
      </w:r>
    </w:p>
    <w:p w14:paraId="7197085D"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Проводить прямые, а не дрожащие линии</w:t>
      </w:r>
    </w:p>
    <w:p w14:paraId="4A28CEEC"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«Видеть строку» и писать в ней</w:t>
      </w:r>
    </w:p>
    <w:p w14:paraId="1A970662" w14:textId="77777777" w:rsidR="0056504C" w:rsidRPr="0056504C" w:rsidRDefault="0056504C" w:rsidP="0056504C">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Видеть клеточки и точно вести по ним рисунок</w:t>
      </w:r>
    </w:p>
    <w:p w14:paraId="2EDC9E7E"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14:paraId="60B906C9" w14:textId="77777777" w:rsidR="0056504C" w:rsidRPr="0056504C" w:rsidRDefault="0056504C" w:rsidP="0056504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Целевые ориентиры образования на этапе завершения дошкольного возраста:</w:t>
      </w:r>
    </w:p>
    <w:p w14:paraId="35464402" w14:textId="77777777" w:rsidR="0056504C" w:rsidRPr="0056504C" w:rsidRDefault="0056504C" w:rsidP="0056504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i/>
          <w:iCs/>
          <w:color w:val="000000"/>
          <w:sz w:val="27"/>
          <w:szCs w:val="27"/>
          <w:lang w:eastAsia="ru-RU"/>
        </w:rPr>
        <w:t>это социально-нормативные возрастные характеристики возможных достижений ребенка на этапе завершения уровня дошкольного образования.</w:t>
      </w:r>
    </w:p>
    <w:p w14:paraId="63ABC549" w14:textId="77777777" w:rsidR="0056504C" w:rsidRPr="0056504C" w:rsidRDefault="0056504C" w:rsidP="0056504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i/>
          <w:iCs/>
          <w:color w:val="000000"/>
          <w:sz w:val="27"/>
          <w:szCs w:val="27"/>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4FBC6313" w14:textId="77777777" w:rsidR="0056504C" w:rsidRPr="0056504C" w:rsidRDefault="0056504C" w:rsidP="0056504C">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i/>
          <w:iCs/>
          <w:color w:val="000000"/>
          <w:sz w:val="27"/>
          <w:szCs w:val="27"/>
          <w:lang w:eastAsia="ru-RU"/>
        </w:rPr>
        <w:t>Выступают основаниями преемственности дошкольного и начального общего образования.</w:t>
      </w:r>
    </w:p>
    <w:p w14:paraId="0931BCC7"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p>
    <w:p w14:paraId="5423CED8" w14:textId="77777777" w:rsidR="0056504C" w:rsidRPr="0056504C" w:rsidRDefault="0056504C" w:rsidP="0056504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u w:val="single"/>
          <w:lang w:eastAsia="ru-RU"/>
        </w:rPr>
        <w:t>Кризис семи лет.</w:t>
      </w:r>
    </w:p>
    <w:p w14:paraId="7CC32947" w14:textId="77777777" w:rsidR="0056504C" w:rsidRPr="0056504C" w:rsidRDefault="0056504C" w:rsidP="0056504C">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14:paraId="66138FD0"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b/>
          <w:color w:val="000000"/>
          <w:sz w:val="27"/>
          <w:szCs w:val="27"/>
          <w:lang w:eastAsia="ru-RU"/>
        </w:rPr>
        <w:t>Принято выделять 7 симптомов кризиса.</w:t>
      </w:r>
      <w:r w:rsidRPr="0056504C">
        <w:rPr>
          <w:rFonts w:ascii="Times New Roman" w:eastAsia="Times New Roman" w:hAnsi="Times New Roman" w:cs="Times New Roman"/>
          <w:b/>
          <w:color w:val="000000"/>
          <w:sz w:val="27"/>
          <w:szCs w:val="27"/>
          <w:lang w:eastAsia="ru-RU"/>
        </w:rPr>
        <w:br/>
        <w:t>Негативизм.</w:t>
      </w:r>
      <w:r w:rsidRPr="0056504C">
        <w:rPr>
          <w:rFonts w:ascii="Times New Roman" w:eastAsia="Times New Roman" w:hAnsi="Times New Roman" w:cs="Times New Roman"/>
          <w:color w:val="000000"/>
          <w:sz w:val="27"/>
          <w:szCs w:val="27"/>
          <w:lang w:eastAsia="ru-RU"/>
        </w:rPr>
        <w:t>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Упрямство</w:t>
      </w:r>
      <w:r w:rsidRPr="0056504C">
        <w:rPr>
          <w:rFonts w:ascii="Times New Roman" w:eastAsia="Times New Roman" w:hAnsi="Times New Roman" w:cs="Times New Roman"/>
          <w:color w:val="000000"/>
          <w:sz w:val="27"/>
          <w:szCs w:val="27"/>
          <w:lang w:eastAsia="ru-RU"/>
        </w:rPr>
        <w:t>.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поступает таким образом потому, что «он так сказал». При этом само действие или предмет для него могут и не иметь привлекательности.</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Строптивость</w:t>
      </w:r>
      <w:r w:rsidRPr="0056504C">
        <w:rPr>
          <w:rFonts w:ascii="Times New Roman" w:eastAsia="Times New Roman" w:hAnsi="Times New Roman" w:cs="Times New Roman"/>
          <w:color w:val="000000"/>
          <w:sz w:val="27"/>
          <w:szCs w:val="27"/>
          <w:lang w:eastAsia="ru-RU"/>
        </w:rPr>
        <w:t>.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Своеволие </w:t>
      </w:r>
      <w:r w:rsidRPr="0056504C">
        <w:rPr>
          <w:rFonts w:ascii="Times New Roman" w:eastAsia="Times New Roman" w:hAnsi="Times New Roman" w:cs="Times New Roman"/>
          <w:color w:val="000000"/>
          <w:sz w:val="27"/>
          <w:szCs w:val="27"/>
          <w:lang w:eastAsia="ru-RU"/>
        </w:rPr>
        <w:t>- стремление ребёнка к самостоятельности, в желании всё сделать самому.</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Протест-бунт</w:t>
      </w:r>
      <w:r w:rsidRPr="0056504C">
        <w:rPr>
          <w:rFonts w:ascii="Times New Roman" w:eastAsia="Times New Roman" w:hAnsi="Times New Roman" w:cs="Times New Roman"/>
          <w:color w:val="000000"/>
          <w:sz w:val="27"/>
          <w:szCs w:val="27"/>
          <w:lang w:eastAsia="ru-RU"/>
        </w:rPr>
        <w:t xml:space="preserve">. Всё поведение ребёнка приобретает форму протеста. Он как будто находится в состоянии войны с окружающими, постоянно происходят детские ссоры </w:t>
      </w:r>
      <w:r w:rsidRPr="0056504C">
        <w:rPr>
          <w:rFonts w:ascii="Times New Roman" w:eastAsia="Times New Roman" w:hAnsi="Times New Roman" w:cs="Times New Roman"/>
          <w:color w:val="000000"/>
          <w:sz w:val="27"/>
          <w:szCs w:val="27"/>
          <w:lang w:eastAsia="ru-RU"/>
        </w:rPr>
        <w:lastRenderedPageBreak/>
        <w:t>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56504C">
        <w:rPr>
          <w:rFonts w:ascii="Times New Roman" w:eastAsia="Times New Roman" w:hAnsi="Times New Roman" w:cs="Times New Roman"/>
          <w:color w:val="000000"/>
          <w:sz w:val="27"/>
          <w:szCs w:val="27"/>
          <w:lang w:eastAsia="ru-RU"/>
        </w:rPr>
        <w:br/>
        <w:t>Обесценивание 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56504C">
        <w:rPr>
          <w:rFonts w:ascii="Times New Roman" w:eastAsia="Times New Roman" w:hAnsi="Times New Roman" w:cs="Times New Roman"/>
          <w:color w:val="000000"/>
          <w:sz w:val="27"/>
          <w:szCs w:val="27"/>
          <w:lang w:eastAsia="ru-RU"/>
        </w:rPr>
        <w:br/>
      </w:r>
      <w:r w:rsidRPr="0056504C">
        <w:rPr>
          <w:rFonts w:ascii="Times New Roman" w:eastAsia="Times New Roman" w:hAnsi="Times New Roman" w:cs="Times New Roman"/>
          <w:b/>
          <w:color w:val="000000"/>
          <w:sz w:val="27"/>
          <w:szCs w:val="27"/>
          <w:lang w:eastAsia="ru-RU"/>
        </w:rPr>
        <w:t>В семье с единственным ребёнком может наблюдаться ещё один симптом - деспотизм</w:t>
      </w:r>
      <w:r w:rsidRPr="0056504C">
        <w:rPr>
          <w:rFonts w:ascii="Times New Roman" w:eastAsia="Times New Roman" w:hAnsi="Times New Roman" w:cs="Times New Roman"/>
          <w:color w:val="000000"/>
          <w:sz w:val="27"/>
          <w:szCs w:val="27"/>
          <w:lang w:eastAsia="ru-RU"/>
        </w:rPr>
        <w:t>,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14:paraId="178104B1"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b/>
          <w:bCs/>
          <w:color w:val="000000"/>
          <w:sz w:val="27"/>
          <w:szCs w:val="27"/>
          <w:lang w:eastAsia="ru-RU"/>
        </w:rPr>
        <w:t>Главный совет родителям</w:t>
      </w:r>
    </w:p>
    <w:p w14:paraId="4B9DC3E1" w14:textId="77777777"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14:paraId="7E7076CF" w14:textId="77777777"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Поощряйте общение со сверстниками</w:t>
      </w:r>
    </w:p>
    <w:p w14:paraId="3B8AEEDE" w14:textId="77777777"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Учите ребенка управлять эмоциями (на примере своего поведения)</w:t>
      </w:r>
    </w:p>
    <w:p w14:paraId="5BFA844D" w14:textId="77777777"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Нужно заранее готовить ребенка к школе (развивающие игры, стихи).</w:t>
      </w:r>
    </w:p>
    <w:p w14:paraId="34B26D04" w14:textId="77777777"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Не надо перегружать дополнительными занятиями.</w:t>
      </w:r>
    </w:p>
    <w:p w14:paraId="3C0D13A3" w14:textId="77777777" w:rsidR="0056504C" w:rsidRPr="0056504C" w:rsidRDefault="0056504C" w:rsidP="0056504C">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6504C">
        <w:rPr>
          <w:rFonts w:ascii="Times New Roman" w:eastAsia="Times New Roman" w:hAnsi="Times New Roman" w:cs="Times New Roman"/>
          <w:color w:val="000000"/>
          <w:sz w:val="27"/>
          <w:szCs w:val="27"/>
          <w:lang w:eastAsia="ru-RU"/>
        </w:rPr>
        <w:t>Больше хвалить.</w:t>
      </w:r>
    </w:p>
    <w:p w14:paraId="5CB71E3E"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Анатомо-физиологические особенности</w:t>
      </w:r>
    </w:p>
    <w:p w14:paraId="78101C0B"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14:paraId="1D10C4F0"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Развитие личности</w:t>
      </w:r>
    </w:p>
    <w:p w14:paraId="275FF73E"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56504C">
        <w:rPr>
          <w:rFonts w:ascii="Times New Roman" w:eastAsia="Times New Roman" w:hAnsi="Times New Roman" w:cs="Times New Roman"/>
          <w:color w:val="231F20"/>
          <w:sz w:val="27"/>
          <w:szCs w:val="27"/>
          <w:lang w:eastAsia="ru-RU"/>
        </w:rPr>
        <w:t>сензитивным</w:t>
      </w:r>
      <w:proofErr w:type="spellEnd"/>
      <w:r w:rsidRPr="0056504C">
        <w:rPr>
          <w:rFonts w:ascii="Times New Roman" w:eastAsia="Times New Roman" w:hAnsi="Times New Roman" w:cs="Times New Roman"/>
          <w:color w:val="231F20"/>
          <w:sz w:val="27"/>
          <w:szCs w:val="27"/>
          <w:lang w:eastAsia="ru-RU"/>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w:t>
      </w:r>
      <w:r w:rsidRPr="0056504C">
        <w:rPr>
          <w:rFonts w:ascii="Times New Roman" w:eastAsia="Times New Roman" w:hAnsi="Times New Roman" w:cs="Times New Roman"/>
          <w:color w:val="231F20"/>
          <w:sz w:val="27"/>
          <w:szCs w:val="27"/>
          <w:lang w:eastAsia="ru-RU"/>
        </w:rPr>
        <w:lastRenderedPageBreak/>
        <w:t>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14:paraId="279CC703"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Развитие психических процессов</w:t>
      </w:r>
    </w:p>
    <w:p w14:paraId="448B8E7D"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w:t>
      </w:r>
      <w:r w:rsidRPr="0056504C">
        <w:rPr>
          <w:rFonts w:ascii="Times New Roman" w:eastAsia="Times New Roman" w:hAnsi="Times New Roman" w:cs="Times New Roman"/>
          <w:color w:val="231F20"/>
          <w:sz w:val="27"/>
          <w:szCs w:val="27"/>
          <w:lang w:eastAsia="ru-RU"/>
        </w:rPr>
        <w:lastRenderedPageBreak/>
        <w:t xml:space="preserve">период — </w:t>
      </w:r>
      <w:proofErr w:type="spellStart"/>
      <w:r w:rsidRPr="0056504C">
        <w:rPr>
          <w:rFonts w:ascii="Times New Roman" w:eastAsia="Times New Roman" w:hAnsi="Times New Roman" w:cs="Times New Roman"/>
          <w:color w:val="231F20"/>
          <w:sz w:val="27"/>
          <w:szCs w:val="27"/>
          <w:lang w:eastAsia="ru-RU"/>
        </w:rPr>
        <w:t>сензитивный</w:t>
      </w:r>
      <w:proofErr w:type="spellEnd"/>
      <w:r w:rsidRPr="0056504C">
        <w:rPr>
          <w:rFonts w:ascii="Times New Roman" w:eastAsia="Times New Roman" w:hAnsi="Times New Roman" w:cs="Times New Roman"/>
          <w:color w:val="231F20"/>
          <w:sz w:val="27"/>
          <w:szCs w:val="27"/>
          <w:lang w:eastAsia="ru-RU"/>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14:paraId="38E6276E"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Основные компоненты психологической готовности к школе</w:t>
      </w:r>
    </w:p>
    <w:p w14:paraId="70836E84" w14:textId="77777777" w:rsidR="0056504C" w:rsidRPr="0056504C" w:rsidRDefault="0056504C" w:rsidP="0056504C">
      <w:pPr>
        <w:shd w:val="clear" w:color="auto" w:fill="FFFFFF"/>
        <w:spacing w:after="0" w:line="294" w:lineRule="atLeast"/>
        <w:rPr>
          <w:rFonts w:ascii="Arial" w:eastAsia="Times New Roman" w:hAnsi="Arial" w:cs="Arial"/>
          <w:color w:val="000000"/>
          <w:sz w:val="21"/>
          <w:szCs w:val="21"/>
          <w:lang w:eastAsia="ru-RU"/>
        </w:rPr>
      </w:pPr>
      <w:r w:rsidRPr="0056504C">
        <w:rPr>
          <w:rFonts w:ascii="Times New Roman" w:eastAsia="Times New Roman" w:hAnsi="Times New Roman" w:cs="Times New Roman"/>
          <w:color w:val="231F20"/>
          <w:sz w:val="27"/>
          <w:szCs w:val="27"/>
          <w:lang w:eastAsia="ru-RU"/>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56504C">
        <w:rPr>
          <w:rFonts w:ascii="Times New Roman" w:eastAsia="Times New Roman" w:hAnsi="Times New Roman" w:cs="Times New Roman"/>
          <w:color w:val="231F20"/>
          <w:sz w:val="27"/>
          <w:szCs w:val="27"/>
          <w:lang w:eastAsia="ru-RU"/>
        </w:rPr>
        <w:t>многокомпонентна</w:t>
      </w:r>
      <w:proofErr w:type="spellEnd"/>
      <w:r w:rsidRPr="0056504C">
        <w:rPr>
          <w:rFonts w:ascii="Times New Roman" w:eastAsia="Times New Roman" w:hAnsi="Times New Roman" w:cs="Times New Roman"/>
          <w:color w:val="231F20"/>
          <w:sz w:val="27"/>
          <w:szCs w:val="27"/>
          <w:lang w:eastAsia="ru-RU"/>
        </w:rPr>
        <w:t>.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14:paraId="7D33A9B2" w14:textId="77777777" w:rsidR="009C2CAA" w:rsidRPr="009C2CAA" w:rsidRDefault="009C2CAA" w:rsidP="0056504C">
      <w:pPr>
        <w:jc w:val="both"/>
        <w:rPr>
          <w:rFonts w:ascii="Times New Roman" w:hAnsi="Times New Roman" w:cs="Times New Roman"/>
          <w:sz w:val="28"/>
          <w:szCs w:val="28"/>
          <w:lang w:eastAsia="ru-RU"/>
        </w:rPr>
      </w:pPr>
    </w:p>
    <w:sectPr w:rsidR="009C2CAA" w:rsidRPr="009C2CAA" w:rsidSect="0056504C">
      <w:pgSz w:w="11906" w:h="16838"/>
      <w:pgMar w:top="28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D46"/>
    <w:multiLevelType w:val="multilevel"/>
    <w:tmpl w:val="42B2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22CC6"/>
    <w:multiLevelType w:val="multilevel"/>
    <w:tmpl w:val="ECE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466C3"/>
    <w:multiLevelType w:val="multilevel"/>
    <w:tmpl w:val="38B4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45A"/>
    <w:multiLevelType w:val="multilevel"/>
    <w:tmpl w:val="9F36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33AB2"/>
    <w:multiLevelType w:val="multilevel"/>
    <w:tmpl w:val="F318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C5145"/>
    <w:multiLevelType w:val="multilevel"/>
    <w:tmpl w:val="207E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C2A4A"/>
    <w:multiLevelType w:val="multilevel"/>
    <w:tmpl w:val="243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948A0"/>
    <w:multiLevelType w:val="multilevel"/>
    <w:tmpl w:val="A67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34211"/>
    <w:multiLevelType w:val="multilevel"/>
    <w:tmpl w:val="74C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02CF2"/>
    <w:multiLevelType w:val="multilevel"/>
    <w:tmpl w:val="EDF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C69EE"/>
    <w:multiLevelType w:val="multilevel"/>
    <w:tmpl w:val="2EDE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E026F"/>
    <w:multiLevelType w:val="multilevel"/>
    <w:tmpl w:val="F9C8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99609F"/>
    <w:multiLevelType w:val="multilevel"/>
    <w:tmpl w:val="E87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8B3F79"/>
    <w:multiLevelType w:val="multilevel"/>
    <w:tmpl w:val="9538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179C0"/>
    <w:multiLevelType w:val="multilevel"/>
    <w:tmpl w:val="188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3A47FC"/>
    <w:multiLevelType w:val="multilevel"/>
    <w:tmpl w:val="A2A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8"/>
  </w:num>
  <w:num w:numId="5">
    <w:abstractNumId w:val="1"/>
  </w:num>
  <w:num w:numId="6">
    <w:abstractNumId w:val="7"/>
  </w:num>
  <w:num w:numId="7">
    <w:abstractNumId w:val="15"/>
  </w:num>
  <w:num w:numId="8">
    <w:abstractNumId w:val="10"/>
  </w:num>
  <w:num w:numId="9">
    <w:abstractNumId w:val="9"/>
  </w:num>
  <w:num w:numId="10">
    <w:abstractNumId w:val="13"/>
  </w:num>
  <w:num w:numId="11">
    <w:abstractNumId w:val="2"/>
  </w:num>
  <w:num w:numId="12">
    <w:abstractNumId w:val="0"/>
  </w:num>
  <w:num w:numId="13">
    <w:abstractNumId w:val="12"/>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EDC"/>
    <w:rsid w:val="001C7240"/>
    <w:rsid w:val="004D26A8"/>
    <w:rsid w:val="0056504C"/>
    <w:rsid w:val="006B4EDC"/>
    <w:rsid w:val="00833EC7"/>
    <w:rsid w:val="009C2CAA"/>
    <w:rsid w:val="00A03115"/>
    <w:rsid w:val="00AB6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35F1"/>
  <w15:docId w15:val="{C97E7E5E-876E-4171-A1E4-30EA775E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49286">
      <w:bodyDiv w:val="1"/>
      <w:marLeft w:val="0"/>
      <w:marRight w:val="0"/>
      <w:marTop w:val="0"/>
      <w:marBottom w:val="0"/>
      <w:divBdr>
        <w:top w:val="none" w:sz="0" w:space="0" w:color="auto"/>
        <w:left w:val="none" w:sz="0" w:space="0" w:color="auto"/>
        <w:bottom w:val="none" w:sz="0" w:space="0" w:color="auto"/>
        <w:right w:val="none" w:sz="0" w:space="0" w:color="auto"/>
      </w:divBdr>
    </w:div>
    <w:div w:id="20006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4</cp:revision>
  <dcterms:created xsi:type="dcterms:W3CDTF">2019-09-18T08:38:00Z</dcterms:created>
  <dcterms:modified xsi:type="dcterms:W3CDTF">2021-09-03T10:19:00Z</dcterms:modified>
</cp:coreProperties>
</file>