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7" w:rsidRPr="00DB23D7" w:rsidRDefault="00DB23D7" w:rsidP="00DB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4630" cy="3531776"/>
            <wp:effectExtent l="19050" t="0" r="1270" b="0"/>
            <wp:docPr id="1" name="Рисунок 1" descr="О профилактике коклю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офилактике коклю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55" cy="353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D7" w:rsidRPr="00DB23D7" w:rsidRDefault="00DB23D7" w:rsidP="00DB23D7">
      <w:p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Роспотребнадзор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 напоминает, что для того чтобы сохранить жизнь и здоровье детей очень важно не забывать о рутинной вакцинации и своевременно прививать их от инфекционных заболеваний, в частности от коклюша.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 xml:space="preserve">Коклюш — это инфекционное заболевание дыхательных путей, которое вызывается бактериями 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Bordetella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 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pertussis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>. Несмотря на широкое использование вакцинации, уровень заболеваемости коклюшем высокий и в мире, и в России. Коклюш характеризуется приступами спазматического кашля, интоксикацией и преимущественным поражением дыхательных путей.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Источником инфекции является человек – больной или носитель возбудителя коклюша. Основную эпидемиологическую опасность представляют больные коклюшем лица, выделение возбудителя которыми начинается с последних дней инкубационного периода и достигает максимума в катаральном периоде с момента первых клинических проявлений, а также на первой неделе спазматического кашля. Для маленьких детей чаше всего источником заболевания являются взрослые или старшие дети.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Механизм заражения – воздушно-капельный. Восприимчивость к инфекции высокая. Группу особого риска составляют новорожденные.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 xml:space="preserve">Главным признаком классического коклюша являются повторяющиеся приступы спазматического кашля. Обычно на фоне общего удовлетворительного состояния, легкого насморка и небольших 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lastRenderedPageBreak/>
        <w:t>подъемов температуры тела появляется сухой кашель. На протяжении двух недель он постепенно усиливается. Первый приступ кашля с репризой – это сигнал перехода коклюша в спазматическую стадию, длящуюся от двух недель до месяца.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Осложнения коклюша наиболее часто наблюдаются у детей младше 1 года, с повышенным риском тяжелого течения у недоношенных младенцев. Чаще всего коклюш вызывает осложнения, связанные с развитием вторичной бактериальной инфекции.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Бактериальная пневмония – наиболее частое осложнение коклюша. Бронхит, плеврит, эмфизема, коллапс легкого, гипоксия. У детей раннего возраста коклюш может способствовать развитию бронхоэктатической болезни. Так же могут быть и другие осложнения: синусит, отит, обезвоживание, судороги, отставание в развитии.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Коклюш у взрослых проходит довольно тяжело и может стать причиной серьезных осложнений, таких как судороги и энцефалопатия. У пациентов в возрасте старше 30 лет в 5-9% случаев возникает пневмония.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 xml:space="preserve">Единственной мерой активной профилактики на сегодняшний день является вакцинация. Коклюшная 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цельноклеточная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 вакцина (АКДС) впервые создана более 70 лет назад. С ее помощью удалось резко снизить заболеваемость и тяжесть коклюша, тем не </w:t>
      </w:r>
      <w:proofErr w:type="gram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менее</w:t>
      </w:r>
      <w:proofErr w:type="gram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 заболеваемость остается высокой.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За последние 10 лет в стране регистрировались циклические подъемы и спады заболеваемости коклюшем. В 2022 году начался очередной циклический эпидемический подъем заболеваемости коклюшем, предыдущий завершился в 2021 году. Всего в 2021 году коклюшем заболело 1108 человек, за 9 месяцев 2022 года – 1714 человек.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В настоящее время корпускулярные (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цельноклеточные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) вакцины (АКДС, БУБО-КОК), рекомендованы ВОЗ как основное средство профилактики коклюша. Наряду с этим применяют 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ацеллюлярные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 (</w:t>
      </w:r>
      <w:proofErr w:type="spell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бесклеточные</w:t>
      </w:r>
      <w:proofErr w:type="spellEnd"/>
      <w:r w:rsidRPr="00DB23D7">
        <w:rPr>
          <w:rFonts w:ascii="Arial" w:eastAsia="Times New Roman" w:hAnsi="Arial" w:cs="Arial"/>
          <w:color w:val="232629"/>
          <w:sz w:val="28"/>
          <w:szCs w:val="28"/>
        </w:rPr>
        <w:t>) вакцины.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Прививки детям проводятся с трехмесячного возраста трехкратным введением препарата с интервалом 1,5 мес. В возрасте 18 месяцев проводится однократная ревакцинация.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 xml:space="preserve">Помните, что дети, не прошедшие вакцинацию, согласно статистике, болеют намного чаще и тяжелее </w:t>
      </w:r>
      <w:proofErr w:type="gramStart"/>
      <w:r w:rsidRPr="00DB23D7">
        <w:rPr>
          <w:rFonts w:ascii="Arial" w:eastAsia="Times New Roman" w:hAnsi="Arial" w:cs="Arial"/>
          <w:color w:val="232629"/>
          <w:sz w:val="28"/>
          <w:szCs w:val="28"/>
        </w:rPr>
        <w:t>привитых</w:t>
      </w:r>
      <w:proofErr w:type="gramEnd"/>
      <w:r w:rsidRPr="00DB23D7">
        <w:rPr>
          <w:rFonts w:ascii="Arial" w:eastAsia="Times New Roman" w:hAnsi="Arial" w:cs="Arial"/>
          <w:color w:val="232629"/>
          <w:sz w:val="28"/>
          <w:szCs w:val="28"/>
        </w:rPr>
        <w:t xml:space="preserve">. Прививка уменьшает риск заражения коклюшем до минимума, и даже если ребенок все-таки 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lastRenderedPageBreak/>
        <w:t>заболел, то протекать болезнь будет значительно легче, без осложнений.</w:t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</w:r>
      <w:r w:rsidRPr="00DB23D7">
        <w:rPr>
          <w:rFonts w:ascii="Arial" w:eastAsia="Times New Roman" w:hAnsi="Arial" w:cs="Arial"/>
          <w:color w:val="232629"/>
          <w:sz w:val="28"/>
          <w:szCs w:val="28"/>
        </w:rPr>
        <w:br/>
        <w:t>Защитите своих детей от коклюшной инфекции с помощью своевременной вакцинации!</w:t>
      </w:r>
    </w:p>
    <w:p w:rsidR="00B16AAF" w:rsidRDefault="00B16AAF"/>
    <w:sectPr w:rsidR="00B1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B23D7"/>
    <w:rsid w:val="00B16AAF"/>
    <w:rsid w:val="00DB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2023-10-03T05:15:00Z</dcterms:created>
  <dcterms:modified xsi:type="dcterms:W3CDTF">2023-10-03T05:16:00Z</dcterms:modified>
</cp:coreProperties>
</file>