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F42" w:rsidRPr="00505F42" w:rsidRDefault="00505F42" w:rsidP="00505F42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 w:rsidRPr="00505F42">
        <w:rPr>
          <w:rFonts w:ascii="Times New Roman" w:eastAsia="Times New Roman" w:hAnsi="Times New Roman" w:cs="Times New Roman"/>
          <w:b/>
          <w:color w:val="000000"/>
          <w:sz w:val="36"/>
          <w:szCs w:val="21"/>
          <w:shd w:val="clear" w:color="auto" w:fill="FFFFFF"/>
          <w:lang w:eastAsia="ru-RU"/>
        </w:rPr>
        <w:t>Неделя здорового долголетия!</w:t>
      </w:r>
      <w:r w:rsidRPr="00505F42">
        <w:rPr>
          <w:rFonts w:ascii="Times New Roman" w:eastAsia="Times New Roman" w:hAnsi="Times New Roman" w:cs="Times New Roman"/>
          <w:b/>
          <w:color w:val="000000"/>
          <w:sz w:val="36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b/>
          <w:color w:val="000000"/>
          <w:sz w:val="36"/>
          <w:szCs w:val="21"/>
          <w:shd w:val="clear" w:color="auto" w:fill="FFFFFF"/>
          <w:lang w:eastAsia="ru-RU"/>
        </w:rPr>
        <w:t>С 4 по 10 мая 2026 года Министерство здравоохранения Российской Федерации объявило неделей здорового долголетия.</w:t>
      </w:r>
    </w:p>
    <w:p w:rsidR="00505F42" w:rsidRPr="00505F42" w:rsidRDefault="00505F42" w:rsidP="00505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</w:pPr>
    </w:p>
    <w:p w:rsidR="00505F42" w:rsidRPr="00505F42" w:rsidRDefault="00505F42" w:rsidP="00505F42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С 2025 года стартовала региональная программа «Активное долголетие», национальной целью которой является увеличение продолжительности здоровой жизни населения.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Активное долголетие предусматривает как можно раньше начатую профилактику старения, то есть соблюдение правил здорового образа жизни.</w:t>
      </w:r>
    </w:p>
    <w:p w:rsidR="00505F42" w:rsidRPr="00505F42" w:rsidRDefault="00505F42" w:rsidP="00505F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</w:pPr>
    </w:p>
    <w:p w:rsidR="00060E59" w:rsidRDefault="00505F42" w:rsidP="00505F42">
      <w:pPr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</w:pP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Шесть правил здоровых лет: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Движение — жизнь. Основа здоровья — физическая активность, которая не должна останавливаться. Даже в пожилом возрасте, в том числе у людей с хроническими неинфекционными заболеваниями сердца, сосудов, суставов и прочими, она должна продолжаться с учетом их возможностей. Всего-то и нужно тратить на физическую активность хотя бы полчаса ежедневно. Даже у пожилых людей с хроническими заболеваниями такой ритм жизни дает значимое снижение смертности и увеличение продолжительности жизни.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Здоровое питание. И главный принцип тут — не переедать. То есть поддерживать баланс между потребленной и расходуемой энергией (поел — двигайся). Абсолютное большинство долгожителей, по наблюдениям геронтологов, малоежки. Да и многочисленные исследования показывают, что чем меньше калорий употребляет человек, тем больше у него шансов на долгую жизнь. Старайтесь сокращать количество простых углеводов в питании — то есть сахара, кондитерских изделий, мучного. Богатый такими «пустыми» калориями рацион — легкий путь к преждевременному старению. В молодом и среднем возрасте необходимо стараться есть меньше соли, потому что соль влияет на развитие атеросклероза и сердечно-сосудистых заболеваний.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 xml:space="preserve">Отказ от вредных привычек. Как показывает статистика и ряд проведённых исследований, курящие люди теряют в среднем до 14 лет жизни, а употребление алкоголя в больших дозах — 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lastRenderedPageBreak/>
        <w:t>укорачивает жизнь в среднем до 10 лет.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Профилактика. Важно следить за уровнем холестерина и глюкозы в крови, артериальным давлением; проходить скрининг на онкологические заболевания; знать свой индекс массы тела; пройти тест на плотность костной ткани после 60 лет.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Дело по душе. Поддержание умственной и творческой активности, интереса к жизни до глубоких лет — одно из важных правил долгожителей.</w:t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lang w:eastAsia="ru-RU"/>
        </w:rPr>
        <w:br/>
      </w:r>
      <w:r w:rsidRPr="00505F42"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  <w:t>Социальные связи. Долго живет тот, кто ведет активную социальную жизнь, общается с друзьями, состоит в счастливом браке. Поэтому, когда человек выходит на пенсию и теряет многие связи, ему очень важно завести какой-то новый круг общения и собратьев по интересам. Словом, свободное время надо заполнять по максимуму.</w:t>
      </w:r>
    </w:p>
    <w:p w:rsidR="00505F42" w:rsidRDefault="00505F42" w:rsidP="00505F42">
      <w:pPr>
        <w:rPr>
          <w:rFonts w:ascii="Times New Roman" w:eastAsia="Times New Roman" w:hAnsi="Times New Roman" w:cs="Times New Roman"/>
          <w:color w:val="000000"/>
          <w:sz w:val="32"/>
          <w:szCs w:val="21"/>
          <w:shd w:val="clear" w:color="auto" w:fill="FFFFFF"/>
          <w:lang w:eastAsia="ru-RU"/>
        </w:rPr>
      </w:pPr>
      <w:bookmarkStart w:id="0" w:name="_GoBack"/>
      <w:bookmarkEnd w:id="0"/>
    </w:p>
    <w:p w:rsidR="008B0CE0" w:rsidRDefault="008B0CE0" w:rsidP="008B0CE0">
      <w:pPr>
        <w:pStyle w:val="a3"/>
      </w:pPr>
      <w:r>
        <w:rPr>
          <w:noProof/>
        </w:rPr>
        <w:drawing>
          <wp:inline distT="0" distB="0" distL="0" distR="0" wp14:anchorId="3E147F12" wp14:editId="170CD12A">
            <wp:extent cx="5486400" cy="3551515"/>
            <wp:effectExtent l="0" t="0" r="0" b="0"/>
            <wp:docPr id="11" name="Рисунок 11" descr="C:\Users\user\OneDrive\Документы\РАБОТА\вконтакте\ЗОЖ\долголет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OneDrive\Документы\РАБОТА\вконтакте\ЗОЖ\долголетия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516" cy="356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CE0" w:rsidRDefault="008B0CE0" w:rsidP="008B0CE0">
      <w:pPr>
        <w:pStyle w:val="a3"/>
      </w:pPr>
    </w:p>
    <w:p w:rsidR="008B0CE0" w:rsidRDefault="008B0CE0" w:rsidP="008B0CE0">
      <w:pPr>
        <w:pStyle w:val="a3"/>
      </w:pPr>
      <w:r>
        <w:rPr>
          <w:noProof/>
        </w:rPr>
        <w:lastRenderedPageBreak/>
        <w:drawing>
          <wp:inline distT="0" distB="0" distL="0" distR="0" wp14:anchorId="07B835CE" wp14:editId="08B41774">
            <wp:extent cx="5844631" cy="5844631"/>
            <wp:effectExtent l="0" t="0" r="3810" b="3810"/>
            <wp:docPr id="12" name="Рисунок 12" descr="C:\Users\user\OneDrive\Документы\РАБОТА\вконтакте\ЗОЖ\долголети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OneDrive\Документы\РАБОТА\вконтакте\ЗОЖ\долголетия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27" cy="584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CE0" w:rsidRDefault="008B0CE0" w:rsidP="008B0CE0">
      <w:pPr>
        <w:pStyle w:val="a3"/>
      </w:pPr>
    </w:p>
    <w:p w:rsidR="008B0CE0" w:rsidRDefault="008B0CE0" w:rsidP="008B0CE0">
      <w:pPr>
        <w:pStyle w:val="a3"/>
      </w:pPr>
      <w:r>
        <w:rPr>
          <w:noProof/>
        </w:rPr>
        <w:lastRenderedPageBreak/>
        <w:drawing>
          <wp:inline distT="0" distB="0" distL="0" distR="0" wp14:anchorId="4C5AADEA" wp14:editId="126E79E2">
            <wp:extent cx="6237515" cy="3689832"/>
            <wp:effectExtent l="0" t="0" r="0" b="6350"/>
            <wp:docPr id="13" name="Рисунок 13" descr="C:\Users\user\OneDrive\Документы\РАБОТА\вконтакте\ЗОЖ\долголети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Документы\РАБОТА\вконтакте\ЗОЖ\долголетия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031" cy="3703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CE0" w:rsidRDefault="008B0CE0" w:rsidP="008B0CE0">
      <w:pPr>
        <w:pStyle w:val="a3"/>
      </w:pPr>
    </w:p>
    <w:p w:rsidR="008B0CE0" w:rsidRDefault="008B0CE0" w:rsidP="008B0CE0">
      <w:pPr>
        <w:pStyle w:val="a3"/>
      </w:pPr>
      <w:r>
        <w:rPr>
          <w:noProof/>
        </w:rPr>
        <w:lastRenderedPageBreak/>
        <w:drawing>
          <wp:inline distT="0" distB="0" distL="0" distR="0" wp14:anchorId="0C3612FC" wp14:editId="1BDA0044">
            <wp:extent cx="5981965" cy="8077381"/>
            <wp:effectExtent l="0" t="0" r="0" b="0"/>
            <wp:docPr id="14" name="Рисунок 14" descr="C:\Users\user\OneDrive\Документы\РАБОТА\вконтакте\ЗОЖ\долголетия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OneDrive\Документы\РАБОТА\вконтакте\ЗОЖ\долголетия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127" cy="809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CE0" w:rsidRDefault="008B0CE0" w:rsidP="008B0CE0">
      <w:pPr>
        <w:pStyle w:val="a3"/>
      </w:pPr>
    </w:p>
    <w:p w:rsidR="008B0CE0" w:rsidRDefault="008B0CE0" w:rsidP="008B0CE0">
      <w:pPr>
        <w:pStyle w:val="a3"/>
      </w:pPr>
    </w:p>
    <w:p w:rsidR="00505F42" w:rsidRPr="00505F42" w:rsidRDefault="00505F42" w:rsidP="00505F42">
      <w:pPr>
        <w:rPr>
          <w:rFonts w:ascii="Times New Roman" w:hAnsi="Times New Roman" w:cs="Times New Roman"/>
          <w:sz w:val="36"/>
        </w:rPr>
      </w:pPr>
    </w:p>
    <w:sectPr w:rsidR="00505F42" w:rsidRPr="00505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36"/>
    <w:rsid w:val="00060E59"/>
    <w:rsid w:val="00505F42"/>
    <w:rsid w:val="008B0CE0"/>
    <w:rsid w:val="00E5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0517"/>
  <w15:chartTrackingRefBased/>
  <w15:docId w15:val="{B2C9F522-88E9-4E07-96D9-B26E213D1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0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2026-05-07T11:49:00Z</dcterms:created>
  <dcterms:modified xsi:type="dcterms:W3CDTF">2026-05-07T12:13:00Z</dcterms:modified>
</cp:coreProperties>
</file>